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AEA59" w14:textId="77777777" w:rsidR="00F96DB1" w:rsidRPr="00F96DB1" w:rsidRDefault="00F96DB1" w:rsidP="00F96DB1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F96DB1">
        <w:rPr>
          <w:rFonts w:ascii="Times New Roman" w:eastAsia="Times New Roman" w:hAnsi="Times New Roman" w:cs="Times New Roman"/>
          <w:b/>
          <w:bCs/>
          <w:sz w:val="24"/>
          <w:szCs w:val="24"/>
        </w:rPr>
        <w:t>ОДОБРЯВАМ:</w:t>
      </w:r>
    </w:p>
    <w:p w14:paraId="3C0D043E" w14:textId="77777777" w:rsidR="00F96DB1" w:rsidRPr="00F96DB1" w:rsidRDefault="00F96DB1" w:rsidP="00F96D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96D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  <w:r w:rsidRPr="00F96D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  <w:r w:rsidRPr="00F96D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  <w:r w:rsidRPr="00F96D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  <w:r w:rsidRPr="00F96D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  <w:t xml:space="preserve">     </w:t>
      </w:r>
      <w:r w:rsidRPr="00F96D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  <w:r w:rsidRPr="00F96D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  <w:r w:rsidRPr="00F96DB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ДИРЕКТОР </w:t>
      </w:r>
      <w:r w:rsidRPr="00F96DB1">
        <w:rPr>
          <w:rFonts w:ascii="Times New Roman" w:eastAsia="Times New Roman" w:hAnsi="Times New Roman" w:cs="Times New Roman"/>
          <w:b/>
          <w:bCs/>
          <w:sz w:val="24"/>
          <w:szCs w:val="24"/>
        </w:rPr>
        <w:t>НА ТП</w:t>
      </w:r>
      <w:r w:rsidRPr="00F96DB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96DB1">
        <w:rPr>
          <w:rFonts w:ascii="Times New Roman" w:eastAsia="Times New Roman" w:hAnsi="Times New Roman" w:cs="Times New Roman"/>
          <w:b/>
          <w:sz w:val="24"/>
          <w:szCs w:val="28"/>
          <w:lang w:val="ru-RU"/>
        </w:rPr>
        <w:t xml:space="preserve">ДЛС </w:t>
      </w:r>
      <w:r w:rsidRPr="00F96DB1">
        <w:rPr>
          <w:rFonts w:ascii="Times New Roman" w:eastAsia="Times New Roman" w:hAnsi="Times New Roman" w:cs="Times New Roman"/>
          <w:b/>
          <w:sz w:val="24"/>
          <w:szCs w:val="28"/>
        </w:rPr>
        <w:t>„</w:t>
      </w:r>
      <w:r w:rsidRPr="00F96DB1">
        <w:rPr>
          <w:rFonts w:ascii="Times New Roman" w:eastAsia="Times New Roman" w:hAnsi="Times New Roman" w:cs="Times New Roman"/>
          <w:b/>
          <w:sz w:val="24"/>
          <w:szCs w:val="28"/>
          <w:lang w:val="ru-RU"/>
        </w:rPr>
        <w:t>РОСИЦА</w:t>
      </w:r>
      <w:r w:rsidRPr="00F96DB1">
        <w:rPr>
          <w:rFonts w:ascii="Times New Roman" w:eastAsia="Times New Roman" w:hAnsi="Times New Roman" w:cs="Times New Roman"/>
          <w:b/>
          <w:sz w:val="24"/>
          <w:szCs w:val="28"/>
          <w:lang w:val="en-US"/>
        </w:rPr>
        <w:t>”</w:t>
      </w:r>
    </w:p>
    <w:p w14:paraId="5A6882EF" w14:textId="77777777" w:rsidR="00F96DB1" w:rsidRPr="00F96DB1" w:rsidRDefault="00F96DB1" w:rsidP="00F9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6DB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 w:rsidRPr="00F96DB1">
        <w:rPr>
          <w:rFonts w:ascii="Times New Roman" w:eastAsia="Times New Roman" w:hAnsi="Times New Roman" w:cs="Times New Roman"/>
          <w:b/>
          <w:sz w:val="24"/>
          <w:szCs w:val="24"/>
        </w:rPr>
        <w:t>/ИНЖ. ЮЛИЯН ИВАНОВ/</w:t>
      </w:r>
    </w:p>
    <w:p w14:paraId="1555AFEE" w14:textId="77777777" w:rsidR="00F96DB1" w:rsidRDefault="00F96DB1" w:rsidP="008E184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D3FB848" w14:textId="164CA4A9" w:rsidR="00F84CBC" w:rsidRPr="00D32727" w:rsidRDefault="001E02F4" w:rsidP="008E184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Списък на дървесните и недървесни продукти и екосистемни услуги предоставяни от </w:t>
      </w:r>
      <w:r w:rsidR="00C9232D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ТП </w:t>
      </w:r>
      <w:r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ДЛС </w:t>
      </w:r>
      <w:r w:rsidR="00496016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„Росица“</w:t>
      </w:r>
      <w:r w:rsidR="00C9232D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гр. </w:t>
      </w:r>
      <w:r w:rsidR="00BE6652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Севлиево</w:t>
      </w:r>
    </w:p>
    <w:p w14:paraId="608D5DB9" w14:textId="77777777" w:rsidR="008E1841" w:rsidRPr="00D32727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A516B8F" w14:textId="77777777" w:rsidR="001E02F4" w:rsidRPr="00D32727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I. </w:t>
      </w:r>
      <w:r w:rsidR="001E02F4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Материални </w:t>
      </w:r>
      <w:r w:rsidR="00D803B8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продукти и </w:t>
      </w:r>
      <w:r w:rsidR="001E02F4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0980F44" w14:textId="77777777" w:rsidR="0023371A" w:rsidRPr="00D32727" w:rsidRDefault="004A31BE" w:rsidP="0023371A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D58A1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</w:t>
      </w:r>
      <w:r w:rsidR="00747CC1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чват всички продукти, добити от </w:t>
      </w:r>
      <w:r w:rsidR="00CD58A1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екосистемите: храна, дървесина и др.</w:t>
      </w:r>
    </w:p>
    <w:p w14:paraId="5528E082" w14:textId="09053C90" w:rsidR="00A36AFF" w:rsidRPr="00D32727" w:rsidRDefault="0023371A" w:rsidP="00F16914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1. Дървесина - 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Добиваната дървесина от ТП ДЛС „Росица“ е от дървесни в</w:t>
      </w:r>
      <w:r w:rsidR="0027703B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дове: бук, бял бор, черен бор</w:t>
      </w:r>
      <w:r w:rsidR="00BB42E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смърч</w:t>
      </w:r>
      <w:r w:rsidR="00BB42E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, цер,</w:t>
      </w:r>
      <w:r w:rsidR="007A6A5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B42E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7A6A5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лагун</w:t>
      </w:r>
      <w:proofErr w:type="spellEnd"/>
      <w:r w:rsidR="007A6A5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габър, </w:t>
      </w:r>
      <w:proofErr w:type="spellStart"/>
      <w:r w:rsidR="007A6A5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сребролистна</w:t>
      </w:r>
      <w:proofErr w:type="spellEnd"/>
      <w:r w:rsidR="007A6A5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липа</w:t>
      </w:r>
      <w:r w:rsidR="00BB42E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акация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. Средният годишен добив по</w:t>
      </w:r>
      <w:r w:rsidR="009D79A3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7860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ГСП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</w:t>
      </w:r>
      <w:r w:rsidR="00B87860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36AFF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</w:t>
      </w:r>
      <w:r w:rsidR="00B87860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A36AFF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53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От </w:t>
      </w:r>
      <w:r w:rsidR="003D38BB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буковата дървесина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добиват следните </w:t>
      </w:r>
      <w:proofErr w:type="spellStart"/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3D38BB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трупи за фурнир, трупи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шперплат, трупи</w:t>
      </w:r>
      <w:r w:rsidR="003D38BB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бичене 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 30 см, трупи </w:t>
      </w:r>
      <w:r w:rsidR="003D38BB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бичене 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18-29 см, технологична дървесина от средна и дребна, ОЗМ и дърва за огрев. От </w:t>
      </w:r>
      <w:r w:rsidR="003D38BB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иглолистната дървесина</w:t>
      </w:r>
      <w:r w:rsidR="00770B1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</w:t>
      </w:r>
      <w:r w:rsidR="003D38BB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т трупи за бичене над 30 см, трупи за бичене 18-29 см, трупи за бичене 15-17 см, обли греди, технологична дървесина от средна и дребна и дърва, ОЗМ.</w:t>
      </w:r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твърдите широколистни видове : цер, </w:t>
      </w:r>
      <w:proofErr w:type="spellStart"/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благун</w:t>
      </w:r>
      <w:proofErr w:type="spellEnd"/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габър – основния </w:t>
      </w:r>
      <w:proofErr w:type="spellStart"/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</w:t>
      </w:r>
      <w:proofErr w:type="spellEnd"/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4D8D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дърва за огрев и технологична дървесина. Акацията и </w:t>
      </w:r>
      <w:proofErr w:type="spellStart"/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сребролистна</w:t>
      </w:r>
      <w:proofErr w:type="spellEnd"/>
      <w:r w:rsidR="006A1D98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липа – основно технологична дървесина и рядко строителна дървесина.</w:t>
      </w:r>
      <w:r w:rsidR="00211C6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6914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Допустимото годишно </w:t>
      </w:r>
      <w:proofErr w:type="spellStart"/>
      <w:r w:rsidR="00F16914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позлване</w:t>
      </w:r>
      <w:proofErr w:type="spellEnd"/>
      <w:r w:rsidR="00F16914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територията на ТП ДЛС „Росица“ е разпределено, както следва:</w:t>
      </w:r>
    </w:p>
    <w:tbl>
      <w:tblPr>
        <w:tblW w:w="91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1960"/>
        <w:gridCol w:w="1620"/>
        <w:gridCol w:w="1660"/>
        <w:gridCol w:w="1660"/>
      </w:tblGrid>
      <w:tr w:rsidR="00D32727" w:rsidRPr="00D32727" w14:paraId="717B057E" w14:textId="77777777" w:rsidTr="00D32727">
        <w:trPr>
          <w:trHeight w:val="99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311C" w14:textId="77777777" w:rsidR="00D32727" w:rsidRPr="00D32727" w:rsidRDefault="00D32727" w:rsidP="00D32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Латинско наименование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D617" w14:textId="77777777" w:rsidR="00D32727" w:rsidRPr="00D32727" w:rsidRDefault="00D32727" w:rsidP="00D32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Местно наименование</w:t>
            </w:r>
          </w:p>
        </w:tc>
        <w:tc>
          <w:tcPr>
            <w:tcW w:w="4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FECF" w14:textId="77777777" w:rsidR="00D32727" w:rsidRPr="00D32727" w:rsidRDefault="00D32727" w:rsidP="00D32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Допустимо годишно ползване Лежаща маса, м</w:t>
            </w: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D32727" w:rsidRPr="00D32727" w14:paraId="22A49CB7" w14:textId="77777777" w:rsidTr="00D32727">
        <w:trPr>
          <w:trHeight w:val="94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98C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DFD5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BF4D" w14:textId="77777777" w:rsidR="00D32727" w:rsidRPr="00D32727" w:rsidRDefault="00D32727" w:rsidP="00D32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(по ГСП 2017 на ТП ДГС "Севлиево")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CD67" w14:textId="77777777" w:rsidR="00D32727" w:rsidRPr="00D32727" w:rsidRDefault="00D32727" w:rsidP="00D32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(по ГСП 2024 на ТП ДЛС "Росица")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DFDC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Общо ТП ДЛС "Росица"</w:t>
            </w:r>
          </w:p>
        </w:tc>
      </w:tr>
      <w:tr w:rsidR="00D32727" w:rsidRPr="00D32727" w14:paraId="4777CBC1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EF40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Pinus sylvestris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2AC4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Бял бор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C63B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1879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B2EE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3760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2A38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5639</w:t>
            </w:r>
          </w:p>
        </w:tc>
      </w:tr>
      <w:tr w:rsidR="00D32727" w:rsidRPr="00D32727" w14:paraId="44088932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8BEB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Pinus nigra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AA49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Черен бор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58C48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2927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3973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1753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4338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4680</w:t>
            </w:r>
          </w:p>
        </w:tc>
      </w:tr>
      <w:tr w:rsidR="00D32727" w:rsidRPr="00D32727" w14:paraId="525590FE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127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Picea abies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3345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 xml:space="preserve">Обикновен смърч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FBD13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56808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1645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4C490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1708</w:t>
            </w:r>
          </w:p>
        </w:tc>
      </w:tr>
      <w:tr w:rsidR="00D32727" w:rsidRPr="00D32727" w14:paraId="02A2AAB0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4175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Abies alba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EF88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Обикновена ела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91FED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ABA0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FDD8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66</w:t>
            </w:r>
          </w:p>
        </w:tc>
      </w:tr>
      <w:tr w:rsidR="00D32727" w:rsidRPr="00D32727" w14:paraId="7AF95FE1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D437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Pseudotsuga menziesii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1740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Дугласка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4D7DA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9ABBA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DB6C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333</w:t>
            </w:r>
          </w:p>
        </w:tc>
      </w:tr>
      <w:tr w:rsidR="00D32727" w:rsidRPr="00D32727" w14:paraId="59B9DE53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4368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Larix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D29B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Лиственица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A7EB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D115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34E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</w:t>
            </w:r>
          </w:p>
        </w:tc>
      </w:tr>
      <w:tr w:rsidR="00D32727" w:rsidRPr="00D32727" w14:paraId="7D6FDE39" w14:textId="77777777" w:rsidTr="00D32727">
        <w:trPr>
          <w:trHeight w:val="315"/>
        </w:trPr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930BA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la-Latn" w:eastAsia="bg-BG"/>
              </w:rPr>
              <w:t>Общо Иглолистни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653A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4929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222F5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7503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F663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12432</w:t>
            </w:r>
          </w:p>
        </w:tc>
      </w:tr>
      <w:tr w:rsidR="00D32727" w:rsidRPr="00D32727" w14:paraId="0529F6A8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1BA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Fagus sylvatica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D11E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Обикновен бук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5FBD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3249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A876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23183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45F5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26432</w:t>
            </w:r>
          </w:p>
        </w:tc>
      </w:tr>
      <w:tr w:rsidR="00D32727" w:rsidRPr="00D32727" w14:paraId="5C7DC314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360B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Quercus cerris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0184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Цер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DD4D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4405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29D3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9422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4513</w:t>
            </w:r>
          </w:p>
        </w:tc>
      </w:tr>
      <w:tr w:rsidR="00D32727" w:rsidRPr="00D32727" w14:paraId="3D87BD99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B13A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Quercus frainetto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EB8A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Благун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F570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1346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772C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C9047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1375</w:t>
            </w:r>
          </w:p>
        </w:tc>
      </w:tr>
      <w:tr w:rsidR="00D32727" w:rsidRPr="00D32727" w14:paraId="0EFDFBE3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6D34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Quercus petraea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1677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Зимен дъб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C45F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B54F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85E13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236</w:t>
            </w:r>
          </w:p>
        </w:tc>
      </w:tr>
      <w:tr w:rsidR="00D32727" w:rsidRPr="00D32727" w14:paraId="50B80521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E60B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lastRenderedPageBreak/>
              <w:t>Quercus robur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FEC6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Летен дъб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D66A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43F2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97E5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D32727" w:rsidRPr="00D32727" w14:paraId="4FE11D2C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B42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Quercus pubescens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3A78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Космат дъб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D752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5ACD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C4788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D32727" w:rsidRPr="00D32727" w14:paraId="27CEC692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0910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Carpinus betulus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9C0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Обикновен габър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DAC5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B8040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1515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3D21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2073</w:t>
            </w:r>
          </w:p>
        </w:tc>
      </w:tr>
      <w:tr w:rsidR="00D32727" w:rsidRPr="00D32727" w14:paraId="577F6734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9433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Carpinus orientalis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351B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Келяв габър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18B6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0D807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C838C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121</w:t>
            </w:r>
          </w:p>
        </w:tc>
      </w:tr>
      <w:tr w:rsidR="00D32727" w:rsidRPr="00D32727" w14:paraId="7DEAD353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0B75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Robinia pseudoacacia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71FB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 xml:space="preserve">Акация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61ED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5050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DC6B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1435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6F6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6485</w:t>
            </w:r>
          </w:p>
        </w:tc>
      </w:tr>
      <w:tr w:rsidR="00D32727" w:rsidRPr="00D32727" w14:paraId="44335375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2298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Tilia tomentosa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FC68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Сребролистна</w:t>
            </w:r>
            <w:proofErr w:type="spellEnd"/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 xml:space="preserve"> липа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FDCA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D30AF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17E9F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1095</w:t>
            </w:r>
          </w:p>
        </w:tc>
      </w:tr>
      <w:tr w:rsidR="00D32727" w:rsidRPr="00D32727" w14:paraId="0E11B820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841A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sz w:val="24"/>
                <w:szCs w:val="24"/>
                <w:lang w:val="la-Latn" w:eastAsia="bg-BG"/>
              </w:rPr>
              <w:t>Tilia platyphyllos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8FB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Едролистна липа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669F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C9C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C1C2D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16</w:t>
            </w:r>
          </w:p>
        </w:tc>
      </w:tr>
      <w:tr w:rsidR="00D32727" w:rsidRPr="00D32727" w14:paraId="2E1FC1F5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6BEE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Populus tremula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6E29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Трепетлика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D1FE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D578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A160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12</w:t>
            </w:r>
          </w:p>
        </w:tc>
      </w:tr>
      <w:tr w:rsidR="00D32727" w:rsidRPr="00D32727" w14:paraId="5D7B18E7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A501" w14:textId="5EE0BAFC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Populus alba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D866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Топола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B460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C68F8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BE5F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107</w:t>
            </w:r>
          </w:p>
        </w:tc>
      </w:tr>
      <w:tr w:rsidR="00D32727" w:rsidRPr="00D32727" w14:paraId="28E965EE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4051" w14:textId="6E723E98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Populus I-214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3A9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Тп</w:t>
            </w:r>
            <w:proofErr w:type="spellEnd"/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 xml:space="preserve"> I-214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B008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F733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346A0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299</w:t>
            </w:r>
          </w:p>
        </w:tc>
      </w:tr>
      <w:tr w:rsidR="00D32727" w:rsidRPr="00D32727" w14:paraId="471E002C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3467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Betula pendula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1E3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Бреза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48A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DABBF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9514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D32727" w:rsidRPr="00D32727" w14:paraId="5E8E3164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8501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Quercus rubra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5C37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Червен дъб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968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280A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D7F6B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173</w:t>
            </w:r>
          </w:p>
        </w:tc>
      </w:tr>
      <w:tr w:rsidR="00D32727" w:rsidRPr="00D32727" w14:paraId="28F196E2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9BD8C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Acer pseudoplatanus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4CC5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Обикновен явор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0226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64AD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F3B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7</w:t>
            </w:r>
          </w:p>
        </w:tc>
      </w:tr>
      <w:tr w:rsidR="00D32727" w:rsidRPr="00D32727" w14:paraId="3456B93F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1DD0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Acer campestre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99DD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Полски клен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A34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6B005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6AA3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12</w:t>
            </w:r>
          </w:p>
        </w:tc>
      </w:tr>
      <w:tr w:rsidR="00D32727" w:rsidRPr="00D32727" w14:paraId="6E873AFE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78AE" w14:textId="0EC60CAB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Fraxinus excelsior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A066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Планински ясен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463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972D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56DD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D32727" w:rsidRPr="00D32727" w14:paraId="1513C690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12E4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Fraxinus ornus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8EF7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Мъждрян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8747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B77D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9D7E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87</w:t>
            </w:r>
          </w:p>
        </w:tc>
      </w:tr>
      <w:tr w:rsidR="00D32727" w:rsidRPr="00D32727" w14:paraId="68BD033E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4958" w14:textId="2FD84063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Salix alba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964C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Бяла върба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DFF0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DD9F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D1BD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163</w:t>
            </w:r>
          </w:p>
        </w:tc>
      </w:tr>
      <w:tr w:rsidR="00D32727" w:rsidRPr="00D32727" w14:paraId="7F6F97F1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5B95" w14:textId="162AD07D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Salix caprea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38D9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Ива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AEE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C39A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F14C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D32727" w:rsidRPr="00D32727" w14:paraId="3AA4A594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069D" w14:textId="038CF992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val="la-Latn" w:eastAsia="bg-BG"/>
              </w:rPr>
              <w:t>Gleditsia triacanthos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9DDC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Гледичия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DF42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8B4C2" w14:textId="77777777" w:rsidR="00D32727" w:rsidRPr="00D32727" w:rsidRDefault="00D32727" w:rsidP="00D327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186C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43</w:t>
            </w:r>
          </w:p>
        </w:tc>
      </w:tr>
      <w:tr w:rsidR="00D32727" w:rsidRPr="00D32727" w14:paraId="2414082D" w14:textId="77777777" w:rsidTr="00D32727">
        <w:trPr>
          <w:trHeight w:val="315"/>
        </w:trPr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70E28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Общо Широколистни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F9A1A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16686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CCB6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26588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1FDC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43274</w:t>
            </w:r>
          </w:p>
        </w:tc>
      </w:tr>
      <w:tr w:rsidR="00D32727" w:rsidRPr="00D32727" w14:paraId="6A586556" w14:textId="77777777" w:rsidTr="00D32727">
        <w:trPr>
          <w:trHeight w:val="315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643D" w14:textId="77777777" w:rsidR="00D32727" w:rsidRPr="00D32727" w:rsidRDefault="00D32727" w:rsidP="00D32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5358" w14:textId="77777777" w:rsidR="00D32727" w:rsidRPr="00D32727" w:rsidRDefault="00D32727" w:rsidP="00D327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5958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21 615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60E9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34 091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7941" w14:textId="77777777" w:rsidR="00D32727" w:rsidRPr="00D32727" w:rsidRDefault="00D32727" w:rsidP="00D327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327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55 706</w:t>
            </w:r>
          </w:p>
        </w:tc>
      </w:tr>
    </w:tbl>
    <w:p w14:paraId="45430A87" w14:textId="77777777" w:rsidR="00F16914" w:rsidRPr="00D32727" w:rsidRDefault="00F16914" w:rsidP="00F16914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9E8824" w14:textId="3BADC7A4" w:rsidR="00BE4B59" w:rsidRPr="00D32727" w:rsidRDefault="00770B16" w:rsidP="0023371A">
      <w:pPr>
        <w:pStyle w:val="a4"/>
        <w:spacing w:line="20" w:lineRule="atLeast"/>
        <w:ind w:firstLine="708"/>
        <w:rPr>
          <w:lang w:val="bg-BG"/>
        </w:rPr>
      </w:pPr>
      <w:r w:rsidRPr="00D32727">
        <w:rPr>
          <w:color w:val="000000" w:themeColor="text1"/>
          <w:szCs w:val="24"/>
          <w:lang w:val="bg-BG"/>
        </w:rPr>
        <w:t xml:space="preserve">2. Недървесни продукти – </w:t>
      </w:r>
      <w:r w:rsidR="00BE4B59" w:rsidRPr="00D32727">
        <w:rPr>
          <w:lang w:val="bg-BG"/>
        </w:rPr>
        <w:t xml:space="preserve">Територията на </w:t>
      </w:r>
      <w:r w:rsidR="0027703B" w:rsidRPr="00D32727">
        <w:rPr>
          <w:lang w:val="bg-BG"/>
        </w:rPr>
        <w:t xml:space="preserve">ТП </w:t>
      </w:r>
      <w:r w:rsidR="00BE4B59" w:rsidRPr="00D32727">
        <w:rPr>
          <w:lang w:val="bg-BG"/>
        </w:rPr>
        <w:t xml:space="preserve">ДЛС </w:t>
      </w:r>
      <w:r w:rsidR="0027703B" w:rsidRPr="00D32727">
        <w:rPr>
          <w:lang w:val="bg-BG"/>
        </w:rPr>
        <w:t>„</w:t>
      </w:r>
      <w:r w:rsidR="00BE4B59" w:rsidRPr="00D32727">
        <w:rPr>
          <w:lang w:val="bg-BG"/>
        </w:rPr>
        <w:t>Росица</w:t>
      </w:r>
      <w:r w:rsidR="0027703B" w:rsidRPr="00D32727">
        <w:rPr>
          <w:lang w:val="bg-BG"/>
        </w:rPr>
        <w:t>“</w:t>
      </w:r>
      <w:r w:rsidR="00BE4B59" w:rsidRPr="00D32727">
        <w:rPr>
          <w:lang w:val="bg-BG"/>
        </w:rPr>
        <w:t xml:space="preserve"> обхваща район с малки </w:t>
      </w:r>
      <w:r w:rsidR="003A4AD2" w:rsidRPr="00D32727">
        <w:rPr>
          <w:lang w:val="bg-BG"/>
        </w:rPr>
        <w:t xml:space="preserve">и по-големи </w:t>
      </w:r>
      <w:r w:rsidR="00BE4B59" w:rsidRPr="00D32727">
        <w:rPr>
          <w:lang w:val="bg-BG"/>
        </w:rPr>
        <w:t>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14:paraId="06D9A798" w14:textId="77777777" w:rsidR="00BE4B59" w:rsidRPr="00D32727" w:rsidRDefault="00BE4B59" w:rsidP="00BE4B59">
      <w:pPr>
        <w:numPr>
          <w:ilvl w:val="1"/>
          <w:numId w:val="4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D32727">
        <w:rPr>
          <w:rFonts w:ascii="Times New Roman" w:eastAsia="Times New Roman" w:hAnsi="Times New Roman" w:cs="Times New Roman"/>
          <w:sz w:val="24"/>
          <w:szCs w:val="20"/>
        </w:rPr>
        <w:t>ДЛС Росица предоставя дърва за огрев и битови нужди на местното население според предявените нужди</w:t>
      </w:r>
      <w:r w:rsidR="00041A7F" w:rsidRPr="00D32727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Pr="00D32727">
        <w:rPr>
          <w:rFonts w:ascii="Times New Roman" w:eastAsia="Times New Roman" w:hAnsi="Times New Roman" w:cs="Times New Roman"/>
          <w:sz w:val="24"/>
          <w:szCs w:val="20"/>
        </w:rPr>
        <w:t>Животновъдството в района е замряло като дейност и населението не проявява интерес към определените съгласно годишните планове за пашата терени.</w:t>
      </w:r>
    </w:p>
    <w:p w14:paraId="66FF35E0" w14:textId="14D0C409" w:rsidR="0078770A" w:rsidRPr="00D32727" w:rsidRDefault="006E75EB" w:rsidP="00770B16">
      <w:pPr>
        <w:numPr>
          <w:ilvl w:val="1"/>
          <w:numId w:val="4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D32727">
        <w:rPr>
          <w:rFonts w:ascii="Times New Roman" w:eastAsia="Times New Roman" w:hAnsi="Times New Roman" w:cs="Times New Roman"/>
          <w:sz w:val="24"/>
          <w:szCs w:val="20"/>
        </w:rPr>
        <w:t xml:space="preserve">Ползване </w:t>
      </w:r>
      <w:r w:rsidR="00BE4B59" w:rsidRPr="00D32727">
        <w:rPr>
          <w:rFonts w:ascii="Times New Roman" w:eastAsia="Times New Roman" w:hAnsi="Times New Roman" w:cs="Times New Roman"/>
          <w:sz w:val="24"/>
          <w:szCs w:val="20"/>
        </w:rPr>
        <w:t xml:space="preserve">на останалите недървесни продукти е инцидентно. Издадените позволителни за ползване </w:t>
      </w:r>
      <w:r w:rsidR="0078770A" w:rsidRPr="00D32727">
        <w:rPr>
          <w:rFonts w:ascii="Times New Roman" w:eastAsia="Times New Roman" w:hAnsi="Times New Roman" w:cs="Times New Roman"/>
          <w:sz w:val="24"/>
          <w:szCs w:val="20"/>
        </w:rPr>
        <w:t>през 202</w:t>
      </w:r>
      <w:r w:rsidR="006A1D98" w:rsidRPr="00D32727">
        <w:rPr>
          <w:rFonts w:ascii="Times New Roman" w:eastAsia="Times New Roman" w:hAnsi="Times New Roman" w:cs="Times New Roman"/>
          <w:sz w:val="24"/>
          <w:szCs w:val="20"/>
        </w:rPr>
        <w:t>5</w:t>
      </w:r>
      <w:r w:rsidR="0078770A" w:rsidRPr="00D32727">
        <w:rPr>
          <w:rFonts w:ascii="Times New Roman" w:eastAsia="Times New Roman" w:hAnsi="Times New Roman" w:cs="Times New Roman"/>
          <w:sz w:val="24"/>
          <w:szCs w:val="20"/>
        </w:rPr>
        <w:t xml:space="preserve">г. са </w:t>
      </w:r>
      <w:r w:rsidR="00BA2100" w:rsidRPr="00D32727">
        <w:rPr>
          <w:rFonts w:ascii="Times New Roman" w:eastAsia="Times New Roman" w:hAnsi="Times New Roman" w:cs="Times New Roman"/>
          <w:sz w:val="24"/>
          <w:szCs w:val="20"/>
        </w:rPr>
        <w:t>3</w:t>
      </w:r>
      <w:r w:rsidR="006065E2" w:rsidRPr="00D32727">
        <w:rPr>
          <w:rFonts w:ascii="Times New Roman" w:eastAsia="Times New Roman" w:hAnsi="Times New Roman" w:cs="Times New Roman"/>
          <w:sz w:val="24"/>
          <w:szCs w:val="20"/>
        </w:rPr>
        <w:t>1</w:t>
      </w:r>
      <w:r w:rsidR="00BA2100" w:rsidRPr="00D32727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8770A" w:rsidRPr="00D32727">
        <w:rPr>
          <w:rFonts w:ascii="Times New Roman" w:eastAsia="Times New Roman" w:hAnsi="Times New Roman" w:cs="Times New Roman"/>
          <w:sz w:val="24"/>
          <w:szCs w:val="20"/>
        </w:rPr>
        <w:t>бр.</w:t>
      </w:r>
      <w:r w:rsidR="00BE4B59" w:rsidRPr="00D32727">
        <w:rPr>
          <w:rFonts w:ascii="Times New Roman" w:eastAsia="Times New Roman" w:hAnsi="Times New Roman" w:cs="Times New Roman"/>
          <w:sz w:val="24"/>
          <w:szCs w:val="20"/>
        </w:rPr>
        <w:t xml:space="preserve"> – за събиране на </w:t>
      </w:r>
      <w:r w:rsidR="0078770A" w:rsidRPr="00D32727">
        <w:rPr>
          <w:rFonts w:ascii="Times New Roman" w:eastAsia="Times New Roman" w:hAnsi="Times New Roman" w:cs="Times New Roman"/>
          <w:sz w:val="24"/>
          <w:szCs w:val="20"/>
        </w:rPr>
        <w:t>трюфели</w:t>
      </w:r>
      <w:r w:rsidR="00BA2100" w:rsidRPr="00D32727">
        <w:rPr>
          <w:rFonts w:ascii="Times New Roman" w:eastAsia="Times New Roman" w:hAnsi="Times New Roman" w:cs="Times New Roman"/>
          <w:sz w:val="24"/>
          <w:szCs w:val="20"/>
        </w:rPr>
        <w:t>, като се води електронен регистър в страницата на СЦДП Габрово</w:t>
      </w:r>
      <w:r w:rsidR="00007BE6" w:rsidRPr="00D32727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3834E804" w14:textId="3DD33FD1" w:rsidR="00D721E4" w:rsidRPr="00D32727" w:rsidRDefault="00D721E4" w:rsidP="00D721E4">
      <w:pPr>
        <w:jc w:val="both"/>
        <w:rPr>
          <w:rFonts w:ascii="Times New Roman" w:hAnsi="Times New Roman" w:cs="Times New Roman"/>
          <w:sz w:val="24"/>
          <w:szCs w:val="24"/>
        </w:rPr>
      </w:pPr>
      <w:r w:rsidRPr="00D3272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D32727">
        <w:rPr>
          <w:rFonts w:ascii="Times New Roman" w:hAnsi="Times New Roman" w:cs="Times New Roman"/>
          <w:color w:val="000000"/>
          <w:sz w:val="24"/>
          <w:szCs w:val="24"/>
        </w:rPr>
        <w:t xml:space="preserve">В местността </w:t>
      </w:r>
      <w:r w:rsidR="003B1EF8" w:rsidRPr="00D32727"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 w:rsidRPr="00D32727">
        <w:rPr>
          <w:rFonts w:ascii="Times New Roman" w:hAnsi="Times New Roman" w:cs="Times New Roman"/>
          <w:color w:val="000000"/>
          <w:sz w:val="24"/>
          <w:szCs w:val="24"/>
        </w:rPr>
        <w:t>Бад</w:t>
      </w:r>
      <w:r w:rsidRPr="00D32727">
        <w:rPr>
          <w:rFonts w:ascii="Times New Roman" w:hAnsi="Times New Roman" w:cs="Times New Roman"/>
          <w:sz w:val="24"/>
          <w:szCs w:val="24"/>
        </w:rPr>
        <w:t>алата</w:t>
      </w:r>
      <w:proofErr w:type="spellEnd"/>
      <w:r w:rsidR="003B1EF8" w:rsidRPr="00D32727">
        <w:rPr>
          <w:rFonts w:ascii="Times New Roman" w:hAnsi="Times New Roman" w:cs="Times New Roman"/>
          <w:sz w:val="24"/>
          <w:szCs w:val="24"/>
        </w:rPr>
        <w:t>“</w:t>
      </w:r>
      <w:r w:rsidR="00007BE6" w:rsidRPr="00D32727">
        <w:rPr>
          <w:rFonts w:ascii="Times New Roman" w:hAnsi="Times New Roman" w:cs="Times New Roman"/>
          <w:sz w:val="24"/>
          <w:szCs w:val="24"/>
        </w:rPr>
        <w:t>,</w:t>
      </w:r>
      <w:r w:rsidRPr="00D32727">
        <w:rPr>
          <w:rFonts w:ascii="Times New Roman" w:hAnsi="Times New Roman" w:cs="Times New Roman"/>
          <w:sz w:val="24"/>
          <w:szCs w:val="24"/>
        </w:rPr>
        <w:t xml:space="preserve"> землище на гр. Севлиево</w:t>
      </w:r>
      <w:r w:rsidR="00007BE6" w:rsidRPr="00D32727">
        <w:rPr>
          <w:rFonts w:ascii="Times New Roman" w:hAnsi="Times New Roman" w:cs="Times New Roman"/>
          <w:sz w:val="24"/>
          <w:szCs w:val="24"/>
        </w:rPr>
        <w:t>,</w:t>
      </w:r>
      <w:r w:rsidRPr="00D32727">
        <w:rPr>
          <w:rFonts w:ascii="Times New Roman" w:hAnsi="Times New Roman" w:cs="Times New Roman"/>
          <w:sz w:val="24"/>
          <w:szCs w:val="24"/>
        </w:rPr>
        <w:t xml:space="preserve"> </w:t>
      </w:r>
      <w:r w:rsidR="00007BE6" w:rsidRPr="00D32727">
        <w:rPr>
          <w:rFonts w:ascii="Times New Roman" w:hAnsi="Times New Roman" w:cs="Times New Roman"/>
          <w:sz w:val="24"/>
          <w:szCs w:val="24"/>
        </w:rPr>
        <w:t>отдели:</w:t>
      </w:r>
      <w:r w:rsidRPr="00D32727">
        <w:rPr>
          <w:rFonts w:ascii="Times New Roman" w:hAnsi="Times New Roman" w:cs="Times New Roman"/>
          <w:sz w:val="24"/>
          <w:szCs w:val="24"/>
        </w:rPr>
        <w:t xml:space="preserve"> 210</w:t>
      </w:r>
      <w:r w:rsidR="00007BE6" w:rsidRPr="00D32727">
        <w:rPr>
          <w:rFonts w:ascii="Times New Roman" w:hAnsi="Times New Roman" w:cs="Times New Roman"/>
          <w:sz w:val="24"/>
          <w:szCs w:val="24"/>
        </w:rPr>
        <w:t xml:space="preserve"> „</w:t>
      </w:r>
      <w:r w:rsidRPr="00D32727">
        <w:rPr>
          <w:rFonts w:ascii="Times New Roman" w:hAnsi="Times New Roman" w:cs="Times New Roman"/>
          <w:sz w:val="24"/>
          <w:szCs w:val="24"/>
        </w:rPr>
        <w:t>а1</w:t>
      </w:r>
      <w:r w:rsidR="00007BE6" w:rsidRPr="00D32727">
        <w:rPr>
          <w:rFonts w:ascii="Times New Roman" w:hAnsi="Times New Roman" w:cs="Times New Roman"/>
          <w:sz w:val="24"/>
          <w:szCs w:val="24"/>
        </w:rPr>
        <w:t>“</w:t>
      </w:r>
      <w:r w:rsidRPr="00D32727">
        <w:rPr>
          <w:rFonts w:ascii="Times New Roman" w:hAnsi="Times New Roman" w:cs="Times New Roman"/>
          <w:sz w:val="24"/>
          <w:szCs w:val="24"/>
        </w:rPr>
        <w:t>, 210</w:t>
      </w:r>
      <w:r w:rsidR="00007BE6" w:rsidRPr="00D32727">
        <w:rPr>
          <w:rFonts w:ascii="Times New Roman" w:hAnsi="Times New Roman" w:cs="Times New Roman"/>
          <w:sz w:val="24"/>
          <w:szCs w:val="24"/>
        </w:rPr>
        <w:t xml:space="preserve"> „</w:t>
      </w:r>
      <w:r w:rsidRPr="00D32727">
        <w:rPr>
          <w:rFonts w:ascii="Times New Roman" w:hAnsi="Times New Roman" w:cs="Times New Roman"/>
          <w:sz w:val="24"/>
          <w:szCs w:val="24"/>
        </w:rPr>
        <w:t>в</w:t>
      </w:r>
      <w:r w:rsidR="00007BE6" w:rsidRPr="00D32727">
        <w:rPr>
          <w:rFonts w:ascii="Times New Roman" w:hAnsi="Times New Roman" w:cs="Times New Roman"/>
          <w:sz w:val="24"/>
          <w:szCs w:val="24"/>
        </w:rPr>
        <w:t>“</w:t>
      </w:r>
      <w:r w:rsidRPr="00D32727">
        <w:rPr>
          <w:rFonts w:ascii="Times New Roman" w:hAnsi="Times New Roman" w:cs="Times New Roman"/>
          <w:sz w:val="24"/>
          <w:szCs w:val="24"/>
        </w:rPr>
        <w:t>,</w:t>
      </w:r>
      <w:r w:rsidR="00007BE6" w:rsidRPr="00D32727">
        <w:rPr>
          <w:rFonts w:ascii="Times New Roman" w:hAnsi="Times New Roman" w:cs="Times New Roman"/>
          <w:sz w:val="24"/>
          <w:szCs w:val="24"/>
        </w:rPr>
        <w:t xml:space="preserve"> „</w:t>
      </w:r>
      <w:r w:rsidRPr="00D32727">
        <w:rPr>
          <w:rFonts w:ascii="Times New Roman" w:hAnsi="Times New Roman" w:cs="Times New Roman"/>
          <w:sz w:val="24"/>
          <w:szCs w:val="24"/>
        </w:rPr>
        <w:t>г</w:t>
      </w:r>
      <w:r w:rsidR="00007BE6" w:rsidRPr="00D32727">
        <w:rPr>
          <w:rFonts w:ascii="Times New Roman" w:hAnsi="Times New Roman" w:cs="Times New Roman"/>
          <w:sz w:val="24"/>
          <w:szCs w:val="24"/>
        </w:rPr>
        <w:t>“</w:t>
      </w:r>
      <w:r w:rsidRPr="00D32727">
        <w:rPr>
          <w:rFonts w:ascii="Times New Roman" w:hAnsi="Times New Roman" w:cs="Times New Roman"/>
          <w:sz w:val="24"/>
          <w:szCs w:val="24"/>
        </w:rPr>
        <w:t>,</w:t>
      </w:r>
      <w:r w:rsidR="00007BE6" w:rsidRPr="00D32727">
        <w:rPr>
          <w:rFonts w:ascii="Times New Roman" w:hAnsi="Times New Roman" w:cs="Times New Roman"/>
          <w:sz w:val="24"/>
          <w:szCs w:val="24"/>
        </w:rPr>
        <w:t xml:space="preserve"> </w:t>
      </w:r>
      <w:r w:rsidRPr="00D32727">
        <w:rPr>
          <w:rFonts w:ascii="Times New Roman" w:hAnsi="Times New Roman" w:cs="Times New Roman"/>
          <w:sz w:val="24"/>
          <w:szCs w:val="24"/>
        </w:rPr>
        <w:t>211</w:t>
      </w:r>
      <w:r w:rsidR="00007BE6" w:rsidRPr="00D32727">
        <w:rPr>
          <w:rFonts w:ascii="Times New Roman" w:hAnsi="Times New Roman" w:cs="Times New Roman"/>
          <w:sz w:val="24"/>
          <w:szCs w:val="24"/>
        </w:rPr>
        <w:t xml:space="preserve"> „</w:t>
      </w:r>
      <w:r w:rsidRPr="00D32727">
        <w:rPr>
          <w:rFonts w:ascii="Times New Roman" w:hAnsi="Times New Roman" w:cs="Times New Roman"/>
          <w:sz w:val="24"/>
          <w:szCs w:val="24"/>
        </w:rPr>
        <w:t>в</w:t>
      </w:r>
      <w:r w:rsidR="00007BE6" w:rsidRPr="00D32727">
        <w:rPr>
          <w:rFonts w:ascii="Times New Roman" w:hAnsi="Times New Roman" w:cs="Times New Roman"/>
          <w:sz w:val="24"/>
          <w:szCs w:val="24"/>
        </w:rPr>
        <w:t>“</w:t>
      </w:r>
      <w:r w:rsidRPr="00D32727">
        <w:rPr>
          <w:rFonts w:ascii="Times New Roman" w:hAnsi="Times New Roman" w:cs="Times New Roman"/>
          <w:sz w:val="24"/>
          <w:szCs w:val="24"/>
        </w:rPr>
        <w:t xml:space="preserve">  се посещават от хора, желаещи да отморят в почивните дни и през летните месеци.</w:t>
      </w:r>
    </w:p>
    <w:p w14:paraId="60B5B3DF" w14:textId="77777777" w:rsidR="00D721E4" w:rsidRPr="00D32727" w:rsidRDefault="00D721E4" w:rsidP="00D721E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727">
        <w:rPr>
          <w:rFonts w:ascii="Times New Roman" w:hAnsi="Times New Roman" w:cs="Times New Roman"/>
          <w:color w:val="000000"/>
          <w:sz w:val="24"/>
          <w:szCs w:val="24"/>
        </w:rPr>
        <w:t>- Съгласно ГСП – количеството билки е 120</w:t>
      </w:r>
      <w:r w:rsidR="0016437D" w:rsidRPr="00D32727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Pr="00D32727">
        <w:rPr>
          <w:rFonts w:ascii="Times New Roman" w:hAnsi="Times New Roman" w:cs="Times New Roman"/>
          <w:color w:val="000000"/>
          <w:sz w:val="24"/>
          <w:szCs w:val="24"/>
        </w:rPr>
        <w:t>кг, а горските плодове са 1400 кг.</w:t>
      </w:r>
    </w:p>
    <w:p w14:paraId="35C26AB9" w14:textId="42ECC76D" w:rsidR="00D721E4" w:rsidRPr="00D32727" w:rsidRDefault="00D721E4" w:rsidP="00D721E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727">
        <w:rPr>
          <w:rFonts w:ascii="Times New Roman" w:hAnsi="Times New Roman" w:cs="Times New Roman"/>
          <w:color w:val="000000"/>
          <w:sz w:val="24"/>
          <w:szCs w:val="24"/>
        </w:rPr>
        <w:t>- Гъби – съгласно ГСП  количеството е  3200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32727">
        <w:rPr>
          <w:rFonts w:ascii="Times New Roman" w:hAnsi="Times New Roman" w:cs="Times New Roman"/>
          <w:color w:val="000000"/>
          <w:sz w:val="24"/>
          <w:szCs w:val="24"/>
        </w:rPr>
        <w:t xml:space="preserve">кг. </w:t>
      </w:r>
    </w:p>
    <w:p w14:paraId="7E850695" w14:textId="27FB3714" w:rsidR="00D721E4" w:rsidRPr="00D32727" w:rsidRDefault="00D721E4" w:rsidP="00D721E4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3. Достъп до генетични ресурси - </w:t>
      </w:r>
      <w:proofErr w:type="spellStart"/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семепроизводствени</w:t>
      </w:r>
      <w:proofErr w:type="spellEnd"/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градини, обмяна на животински видове, ако има такава - дават се данни за възможно ползване през следващата година на семена, фиданки или продажба на живи животни.</w:t>
      </w:r>
      <w:r w:rsidR="006065E2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През 2025г. не са закупувани диви животни с цел „опресняване на кръвта“ в стопанството и не се добивани генетични ресурси.</w:t>
      </w:r>
    </w:p>
    <w:p w14:paraId="505A77FE" w14:textId="3815CC86" w:rsidR="006E75EB" w:rsidRDefault="006E75EB" w:rsidP="00D721E4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lastRenderedPageBreak/>
        <w:t xml:space="preserve">4. </w:t>
      </w:r>
      <w:proofErr w:type="spellStart"/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Семепроизводствените</w:t>
      </w:r>
      <w:proofErr w:type="spellEnd"/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насаждения на територията на ТП ДЛС „Росица“ съгласно действащите горскостопански планове са: 27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в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;27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к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210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а1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210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и1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210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н1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211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а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;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9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г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10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г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19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ж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32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б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32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м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; 39 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„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к</w:t>
      </w:r>
      <w:r w:rsidR="00007BE6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“</w:t>
      </w:r>
      <w:r w:rsidR="004D7474" w:rsidRPr="00D3272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5D7C0A39" w14:textId="431DC05C" w:rsidR="002D4137" w:rsidRPr="002D4137" w:rsidRDefault="002D4137" w:rsidP="002D413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Ловностопанска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дейност –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Голямото различие в екологичните фактори предопределя и разнообразието в растителния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животински свят. Природни дадености в района на стопанството създават благоприятната екологична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обстановка за развитието на здрави и жизнени запаси от ловната фауна, по-важни представители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която, естествено обитаващи територията на ТП „ДЛС Росица” - м.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с пряко или косвено значение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ловностопанската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дейност са:</w:t>
      </w:r>
    </w:p>
    <w:p w14:paraId="7AA11202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А. КЛАС БОЗАЙНИЦИ (MAMMALIA)</w:t>
      </w:r>
    </w:p>
    <w:p w14:paraId="103CC6BF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Еленови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Cervidae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CD02193" w14:textId="58EF85AA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Благороден елен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Cervus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elaphus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вид, предпочитащ широколистни и смесени гори с много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подлес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подраст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и открити площи. В рамките на ТП „ДЛС Росица” - м.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е разпространен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повсеместно със стабилна плътност и относително постоянна гъстота, най-вече в границите на ДЛР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„Росица”;</w:t>
      </w:r>
    </w:p>
    <w:p w14:paraId="336869E6" w14:textId="1539BCD7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Елен лопатар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Dama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dama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успешно аклиматизиран през миналите ревизионни периоди в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БИСД „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” на ТП „ДГС Росица”, впоследствие с локално разпространение - главно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нископланинските части, в рамките гравитиращите към нея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ловища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на територията на ДЛР „Росица”;</w:t>
      </w:r>
    </w:p>
    <w:p w14:paraId="6B971725" w14:textId="18132AA8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Сърна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Capreolus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capreolus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повсеместно разпространена, типичен вид на границата гора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открити пространства с плътност варираща в изключително широки граници през последните години,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вследствие прекомерното увеличение числеността на хищниците, особено на вълка, както и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бракониерството;</w:t>
      </w:r>
    </w:p>
    <w:p w14:paraId="1E5FE632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Сем.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Кухороги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Bovidae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34DFD9F4" w14:textId="23D58CF6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Муфлон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Ovis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musimon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аналогично на елена лопатар, след аклиматизацията му - с локално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разпространение в рамките на БИСД „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” на територията на ДЛР „Росица”;</w:t>
      </w:r>
    </w:p>
    <w:p w14:paraId="4439606A" w14:textId="6547E518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Дива коза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Rupicapra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rupicapra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вид включен в “Червена книга на Р България” в категорията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“застрашен”. Защитен вид според последните изменения на нормативната уредба в Р България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включен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в Приложение № 3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към чл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37 на ЗБР. През последните 4-5 години с трайно присъствие в граничните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НП „Централен Балкан” местообитания в рамките на ДЛР „Росица”;</w:t>
      </w:r>
    </w:p>
    <w:p w14:paraId="5A3D5664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Свине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Suidae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22D4C35" w14:textId="5B098705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Дива свиня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scrofa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обитава трайно масивните горски комплекси. През последните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години запасът й е стабилен и в момента е в рамките на определения нормално допустим;</w:t>
      </w:r>
    </w:p>
    <w:p w14:paraId="7ED169C9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Зайци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Leporidae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3EF3E5B" w14:textId="087CE6C6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Заек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Lepus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europaeus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неравномерно разпространен с изключително променлива гъстота,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предимно в земеделските територии в района на стопанството. Запасът му се стабилизира с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раздробяването на обработваемите площи и ограничената за момента масова химизация, но все още 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под допустимия вследствие бракониерството и високата численост на хищниците;</w:t>
      </w:r>
    </w:p>
    <w:p w14:paraId="6C380F55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Мечки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Ursidae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FFAEE66" w14:textId="0F8F3CC4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Кафява мечка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Ursus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arctos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повсеместно разпространен в района вид. Предпочита обширни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планинско-горски комплекси с наличие на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горскоплодни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дървета и храсти, предимно в непристъпни,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спокойни и тихи райони. Защитен вид според последните изменения на нормативната уредба в Р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България - включен в Приложение № 3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към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lastRenderedPageBreak/>
        <w:t>чл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37 на ЗБР. Нанася значителни щети на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ловностопанските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съоръжения, но на практика не представлява обект на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Ловностопански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план;</w:t>
      </w:r>
    </w:p>
    <w:p w14:paraId="5898CA58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Кучета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Kanidae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85F4FF0" w14:textId="25A9433E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Вълк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Canis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lupus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трайно разпространен, предимно в по-високите планински райони на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територията на ТП „ДЛС Росица” - м.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, с увеличена в последните години численост. Нанася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значителни вреди на дивеча и домашните животни.</w:t>
      </w:r>
    </w:p>
    <w:p w14:paraId="5A710FAD" w14:textId="2D0B91EA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Чакал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Canis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aureus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в близост до открити пространства, в гъсти дерета и скални терени.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Популацията му се увеличава въпреки, че се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подтиска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от вълка, предимно в ниските части на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стопанството. Целогодишно разрешен за лов.</w:t>
      </w:r>
    </w:p>
    <w:p w14:paraId="69DCD40A" w14:textId="4E0CEC9E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Лисица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Vulpes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vulpes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обитава повсеместно района на стопанството със завишена гъстота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през последните години.</w:t>
      </w:r>
    </w:p>
    <w:p w14:paraId="57BF834F" w14:textId="474E5767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Скитащи кучета - със значителна гъстота около населените места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1D5B51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Котки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Felidae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91426D4" w14:textId="1F60EF47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Дива котка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Felis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silvestris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среща се с променлива гъстота, предимно в гъсто обраслите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крайбрежия на водоемите и скалистите брегове на реките. Защитен вид според последните изменения на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нормативната уредба в Р България - . включен в Приложение № 3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към чл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37 на ЗБР;</w:t>
      </w:r>
    </w:p>
    <w:p w14:paraId="352255C7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Катерици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Sciuridae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49E74D80" w14:textId="5D51A616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Катерица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Sciurus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vulgaris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повсеместно обитава горските комплекси, с неравномерна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гъстота.;</w:t>
      </w:r>
    </w:p>
    <w:p w14:paraId="4994F56D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Порови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Mustellidae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298384D" w14:textId="3D56B6DC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Язовец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Meles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meles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) -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разпостранен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около обработваемите площи с незначителна гъстота.;</w:t>
      </w:r>
    </w:p>
    <w:p w14:paraId="54B4DCC7" w14:textId="3F75DB71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Черен пор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Mustela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putorius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обитава предимно около застроените площи и населени места;</w:t>
      </w:r>
    </w:p>
    <w:p w14:paraId="7F9D72F2" w14:textId="0C7E62E8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Бялка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Martes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foina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повсеместно разпространена с неравномерна гъстота. Придържа се в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близост до населените места и из каменистите местообитания;</w:t>
      </w:r>
    </w:p>
    <w:p w14:paraId="4930CE25" w14:textId="13AB6CF5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Видра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Lutra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lutra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разпространена единично в устието на реките, поставена в червената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книга, като уязвим вид,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ажен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биологичен индикатор за състоянието на речните екосистеми;</w:t>
      </w:r>
    </w:p>
    <w:p w14:paraId="70614AA3" w14:textId="663F4D0F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Златка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Martes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martes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среща се из високостъблените гори. Защитен вид;</w:t>
      </w:r>
    </w:p>
    <w:p w14:paraId="5F795051" w14:textId="2917B608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Невестулка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Mustela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nivalis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повсеместно разпространена. Защитен вид;</w:t>
      </w:r>
    </w:p>
    <w:p w14:paraId="4C0B0C11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Б. КЛАС ПТИЦИ (AVES)</w:t>
      </w:r>
    </w:p>
    <w:p w14:paraId="5EDABD71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Фазанови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Fanasianidae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823094F" w14:textId="5309AF58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Яребица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Perdix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perdix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неравномерно разпространена около и в земеделските площи, в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покрайнините на гората в близост до работните земи, лозя и пустеещи площи. Наличието на убежища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ремизи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е от съществено значение за популацията и;</w:t>
      </w:r>
    </w:p>
    <w:p w14:paraId="54F57137" w14:textId="34B78F1A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Пъдпъдък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Coturnix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coturnix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) - ресурсен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ловностопански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вид, срещан с различна гъстота в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обработваемите земеделски площи по време на прелета си. Разрешен за лов от втората събота на месец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август до 30 ноември;</w:t>
      </w:r>
    </w:p>
    <w:p w14:paraId="67051F6C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Гълъбови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Columbidae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3EDB7A2" w14:textId="71D5DF70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Гривяк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Columba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palumbus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) - повсеместно разпространен,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гнездещ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в горските комплекси на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ловностопанските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райони;</w:t>
      </w:r>
    </w:p>
    <w:p w14:paraId="235B4994" w14:textId="16FA59ED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Гургулица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Streptopelia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turtur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частично разпространена в ниските части на стопанството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край обработваемите площи, предимно по време на мътенето;</w:t>
      </w:r>
    </w:p>
    <w:p w14:paraId="00227229" w14:textId="6BD323E2" w:rsidR="002D4137" w:rsidRPr="002D4137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Гугутка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Streptopelia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decaocto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 - разпространена в разпокъсаните гори край населените места;</w:t>
      </w:r>
    </w:p>
    <w:p w14:paraId="7039896F" w14:textId="77777777" w:rsidR="002D4137" w:rsidRPr="002D4137" w:rsidRDefault="002D4137" w:rsidP="00B441B6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37">
        <w:rPr>
          <w:rFonts w:ascii="Times New Roman" w:hAnsi="Times New Roman" w:cs="Times New Roman"/>
          <w:color w:val="000000"/>
          <w:sz w:val="24"/>
          <w:szCs w:val="24"/>
        </w:rPr>
        <w:t>Сем. Патици (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Anatidae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39CA389" w14:textId="421D0760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Зеленоглава патица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Anas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platyrhynchos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- единично, в разливите на реките и местните локални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водоеми, разположени в земеделските разрешена за лов от 01.10. до 31.01, извършва се и разселване от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>местното ловно сдружение;</w:t>
      </w:r>
    </w:p>
    <w:p w14:paraId="4E0E934A" w14:textId="184D18F9" w:rsidR="002D4137" w:rsidRPr="00B441B6" w:rsidRDefault="002D4137" w:rsidP="00B441B6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Районът на ТП „ДЛС Росица” - м.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се обитава и от значителен брой защитени представители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от разредите: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Врабчоподобни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Passeriformes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Соколоподобни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Falconiformes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Совоподобни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Strigiformes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="00B441B6"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Кълвачоподобни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Piciiformes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), Дългокраки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Ciconiiformes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Врабчоподобни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Passeriformes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>) и други, които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са определено без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ловностопанско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значение.</w:t>
      </w:r>
    </w:p>
    <w:p w14:paraId="2F148599" w14:textId="68E0412F" w:rsidR="002D4137" w:rsidRPr="002D4137" w:rsidRDefault="002D4137" w:rsidP="00B441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Освен изброените видове районът на ТП „ДЛС Росица” - м. </w:t>
      </w:r>
      <w:proofErr w:type="spellStart"/>
      <w:r w:rsidRPr="00B441B6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B441B6">
        <w:rPr>
          <w:rFonts w:ascii="Times New Roman" w:hAnsi="Times New Roman" w:cs="Times New Roman"/>
          <w:color w:val="000000"/>
          <w:sz w:val="24"/>
          <w:szCs w:val="24"/>
        </w:rPr>
        <w:t xml:space="preserve"> се характеризира с все по-увеличаващо се присъствие от скитащи кучета и котки около урбанизираните територии, което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определено нарушава спокойствието на дивеча, води до прекомерно унищожение на приплодите и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дребните представители на ловната фауна и се явява реално отрицателен фактор върху развитието на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запасите.</w:t>
      </w:r>
    </w:p>
    <w:p w14:paraId="031C9071" w14:textId="06FD6BD0" w:rsidR="002D4137" w:rsidRPr="002D4137" w:rsidRDefault="002D4137" w:rsidP="00B441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41B6">
        <w:rPr>
          <w:rFonts w:ascii="Times New Roman" w:hAnsi="Times New Roman" w:cs="Times New Roman"/>
          <w:color w:val="000000"/>
          <w:sz w:val="24"/>
          <w:szCs w:val="24"/>
        </w:rPr>
        <w:t>Като цяло екологичната обстановка е изключително благоприятна за развитието на здрави и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137">
        <w:rPr>
          <w:rFonts w:ascii="Times New Roman" w:hAnsi="Times New Roman" w:cs="Times New Roman"/>
          <w:color w:val="000000"/>
          <w:sz w:val="24"/>
          <w:szCs w:val="24"/>
        </w:rPr>
        <w:t>жизнени запаси от всички представители на ловната фауна, обитаващи района на ТП „ДЛС Росица” - м.</w:t>
      </w:r>
      <w:r w:rsidR="00B44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color w:val="000000"/>
          <w:sz w:val="24"/>
          <w:szCs w:val="24"/>
        </w:rPr>
        <w:t>Лъгът</w:t>
      </w:r>
      <w:proofErr w:type="spellEnd"/>
      <w:r w:rsidRPr="002D41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E8A065C" w14:textId="5BD81ABF" w:rsidR="002D4137" w:rsidRPr="00D32727" w:rsidRDefault="00BA57A3" w:rsidP="00D721E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5BCB">
        <w:rPr>
          <w:rFonts w:ascii="Times New Roman" w:hAnsi="Times New Roman" w:cs="Times New Roman"/>
          <w:color w:val="000000"/>
          <w:sz w:val="24"/>
          <w:szCs w:val="24"/>
        </w:rPr>
        <w:t xml:space="preserve">На територията на ТП ДЛС „Росица“ има 32 броя ловни дружинки към СЛРД „Сокол“, гр. Севлиево и 3 броя държавни </w:t>
      </w:r>
      <w:proofErr w:type="spellStart"/>
      <w:r w:rsidR="00385BCB">
        <w:rPr>
          <w:rFonts w:ascii="Times New Roman" w:hAnsi="Times New Roman" w:cs="Times New Roman"/>
          <w:color w:val="000000"/>
          <w:sz w:val="24"/>
          <w:szCs w:val="24"/>
        </w:rPr>
        <w:t>ловностопански</w:t>
      </w:r>
      <w:proofErr w:type="spellEnd"/>
      <w:r w:rsidR="00385BCB">
        <w:rPr>
          <w:rFonts w:ascii="Times New Roman" w:hAnsi="Times New Roman" w:cs="Times New Roman"/>
          <w:color w:val="000000"/>
          <w:sz w:val="24"/>
          <w:szCs w:val="24"/>
        </w:rPr>
        <w:t xml:space="preserve"> района, стопанисвани от ТП ДЛС „Росица“.</w:t>
      </w:r>
    </w:p>
    <w:p w14:paraId="39BA1A79" w14:textId="77777777" w:rsidR="001E02F4" w:rsidRPr="00D32727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II. </w:t>
      </w:r>
      <w:r w:rsidR="00CD58A1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Регулиращи услуги</w:t>
      </w:r>
      <w:r w:rsidR="00537435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515831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37435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олзи от процесите в екосистемите</w:t>
      </w:r>
    </w:p>
    <w:p w14:paraId="33966D93" w14:textId="04439011" w:rsidR="00537435" w:rsidRPr="00D32727" w:rsidRDefault="00537435" w:rsidP="00007BE6">
      <w:pPr>
        <w:spacing w:after="12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3272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Pr="00D32727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водозащитна услуга</w:t>
      </w: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</w:t>
      </w:r>
      <w:proofErr w:type="spellStart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F11431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</w:t>
      </w:r>
      <w:r w:rsidR="00E003EC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 осигуряват с</w:t>
      </w:r>
      <w:r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CF65D2C" w14:textId="77777777" w:rsidR="0023371A" w:rsidRPr="00D32727" w:rsidRDefault="00CF34EC" w:rsidP="0023371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</w:t>
      </w:r>
      <w:r w:rsidR="0023371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територията на ДЛС Росица в тази </w:t>
      </w:r>
      <w:proofErr w:type="spellStart"/>
      <w:r w:rsidR="0023371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консервационна</w:t>
      </w:r>
      <w:proofErr w:type="spellEnd"/>
      <w:r w:rsidR="0023371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стойност попадат отдели и подотдели, определени като пояс А и пояс Б на вододайната зона, обособени с цел снабдяване на населените места с вода за питейно-битови нужди</w:t>
      </w:r>
      <w:r w:rsidR="00891A31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обща площ </w:t>
      </w:r>
      <w:r w:rsidR="00705E34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5959,9</w:t>
      </w:r>
      <w:r w:rsidR="00891A31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</w:t>
      </w:r>
      <w:r w:rsidR="0023371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. Включените горскостопански единици са посочени в действащия лесоустройствен проект на ДЛС Росица</w:t>
      </w:r>
      <w:r w:rsidR="00041A7F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612061" w14:textId="77777777" w:rsidR="00D721E4" w:rsidRPr="00D32727" w:rsidRDefault="00CF34EC" w:rsidP="0016437D">
      <w:pPr>
        <w:pStyle w:val="a4"/>
        <w:ind w:firstLine="709"/>
        <w:rPr>
          <w:highlight w:val="yellow"/>
          <w:lang w:val="bg-BG" w:eastAsia="ar-SA"/>
        </w:rPr>
      </w:pPr>
      <w:r w:rsidRPr="00D32727">
        <w:rPr>
          <w:color w:val="000000" w:themeColor="text1"/>
          <w:szCs w:val="24"/>
          <w:lang w:val="bg-BG"/>
        </w:rPr>
        <w:t xml:space="preserve">2. </w:t>
      </w:r>
      <w:proofErr w:type="spellStart"/>
      <w:r w:rsidRPr="00D32727">
        <w:rPr>
          <w:color w:val="000000" w:themeColor="text1"/>
          <w:szCs w:val="24"/>
          <w:lang w:val="bg-BG"/>
        </w:rPr>
        <w:t>Водорегулиращата</w:t>
      </w:r>
      <w:proofErr w:type="spellEnd"/>
      <w:r w:rsidRPr="00D32727">
        <w:rPr>
          <w:color w:val="000000" w:themeColor="text1"/>
          <w:szCs w:val="24"/>
          <w:lang w:val="bg-BG"/>
        </w:rPr>
        <w:t xml:space="preserve"> функция - </w:t>
      </w:r>
      <w:r w:rsidR="00AB7E27" w:rsidRPr="00D32727">
        <w:rPr>
          <w:color w:val="000000" w:themeColor="text1"/>
          <w:szCs w:val="24"/>
          <w:lang w:val="bg-BG"/>
        </w:rPr>
        <w:t xml:space="preserve">На територията на ТП ДЛС “Росица” са идентифицирани гори, които отговарят на определението за ВКС 4.2. т. 3, като горна граница на гората - с  обща площ  от  </w:t>
      </w:r>
      <w:r w:rsidR="00705E34" w:rsidRPr="00D32727">
        <w:rPr>
          <w:color w:val="000000" w:themeColor="text1"/>
          <w:szCs w:val="24"/>
          <w:lang w:val="bg-BG"/>
        </w:rPr>
        <w:t>78</w:t>
      </w:r>
      <w:r w:rsidR="00AB7E27" w:rsidRPr="00D32727">
        <w:rPr>
          <w:color w:val="000000" w:themeColor="text1"/>
          <w:szCs w:val="24"/>
          <w:lang w:val="bg-BG"/>
        </w:rPr>
        <w:t xml:space="preserve"> ха.</w:t>
      </w:r>
      <w:r w:rsidR="00D721E4" w:rsidRPr="00D32727">
        <w:rPr>
          <w:b/>
          <w:lang w:val="bg-BG"/>
        </w:rPr>
        <w:t xml:space="preserve"> Крайречни естествени гори от </w:t>
      </w:r>
      <w:proofErr w:type="spellStart"/>
      <w:r w:rsidR="00D721E4" w:rsidRPr="00D32727">
        <w:rPr>
          <w:b/>
          <w:i/>
          <w:lang w:val="bg-BG"/>
        </w:rPr>
        <w:t>Alnus</w:t>
      </w:r>
      <w:proofErr w:type="spellEnd"/>
      <w:r w:rsidR="00D721E4" w:rsidRPr="00D32727">
        <w:rPr>
          <w:b/>
          <w:i/>
          <w:lang w:val="bg-BG"/>
        </w:rPr>
        <w:t xml:space="preserve"> </w:t>
      </w:r>
      <w:proofErr w:type="spellStart"/>
      <w:r w:rsidR="00D721E4" w:rsidRPr="00D32727">
        <w:rPr>
          <w:b/>
          <w:i/>
          <w:lang w:val="bg-BG"/>
        </w:rPr>
        <w:t>glutinosa</w:t>
      </w:r>
      <w:proofErr w:type="spellEnd"/>
      <w:r w:rsidR="00D721E4" w:rsidRPr="00D32727">
        <w:rPr>
          <w:b/>
          <w:lang w:val="bg-BG"/>
        </w:rPr>
        <w:t xml:space="preserve">, попадащи в </w:t>
      </w:r>
      <w:proofErr w:type="spellStart"/>
      <w:r w:rsidR="00D721E4" w:rsidRPr="00D32727">
        <w:rPr>
          <w:b/>
          <w:lang w:val="bg-BG"/>
        </w:rPr>
        <w:t>заливаемата</w:t>
      </w:r>
      <w:proofErr w:type="spellEnd"/>
      <w:r w:rsidR="00D721E4" w:rsidRPr="00D32727">
        <w:rPr>
          <w:b/>
          <w:lang w:val="bg-BG"/>
        </w:rPr>
        <w:t xml:space="preserve"> тераса на речното течение</w:t>
      </w:r>
      <w:r w:rsidR="00D721E4" w:rsidRPr="00D32727">
        <w:rPr>
          <w:color w:val="000000"/>
          <w:lang w:val="bg-BG" w:eastAsia="ar-SA"/>
        </w:rPr>
        <w:t xml:space="preserve"> - </w:t>
      </w:r>
      <w:r w:rsidR="00D721E4" w:rsidRPr="00D32727">
        <w:rPr>
          <w:lang w:val="bg-BG"/>
        </w:rPr>
        <w:t xml:space="preserve"> подотдели - </w:t>
      </w:r>
      <w:r w:rsidR="00D721E4" w:rsidRPr="00D32727">
        <w:rPr>
          <w:b/>
          <w:lang w:val="bg-BG"/>
        </w:rPr>
        <w:t>2 в1</w:t>
      </w:r>
      <w:r w:rsidR="00D721E4" w:rsidRPr="00D32727">
        <w:rPr>
          <w:lang w:val="bg-BG"/>
        </w:rPr>
        <w:t>, д1,</w:t>
      </w:r>
      <w:r w:rsidR="00D721E4" w:rsidRPr="00D32727">
        <w:rPr>
          <w:b/>
          <w:lang w:val="bg-BG"/>
        </w:rPr>
        <w:t xml:space="preserve"> р</w:t>
      </w:r>
      <w:r w:rsidR="00D721E4" w:rsidRPr="00D32727">
        <w:rPr>
          <w:lang w:val="bg-BG"/>
        </w:rPr>
        <w:t>1,</w:t>
      </w:r>
      <w:r w:rsidR="00D721E4" w:rsidRPr="00D32727">
        <w:rPr>
          <w:b/>
          <w:lang w:val="bg-BG"/>
        </w:rPr>
        <w:t xml:space="preserve"> м</w:t>
      </w:r>
      <w:r w:rsidR="00D721E4" w:rsidRPr="00D32727">
        <w:rPr>
          <w:lang w:val="bg-BG"/>
        </w:rPr>
        <w:t>1;</w:t>
      </w:r>
      <w:r w:rsidR="00D721E4" w:rsidRPr="00D32727">
        <w:rPr>
          <w:snapToGrid w:val="0"/>
          <w:lang w:val="bg-BG"/>
        </w:rPr>
        <w:t xml:space="preserve"> </w:t>
      </w:r>
      <w:r w:rsidR="00D721E4" w:rsidRPr="00D32727">
        <w:rPr>
          <w:b/>
          <w:snapToGrid w:val="0"/>
          <w:lang w:val="bg-BG"/>
        </w:rPr>
        <w:t>26</w:t>
      </w:r>
      <w:r w:rsidR="00D721E4" w:rsidRPr="00D32727">
        <w:rPr>
          <w:snapToGrid w:val="0"/>
          <w:lang w:val="bg-BG"/>
        </w:rPr>
        <w:t xml:space="preserve"> т1, ф1, х1, ; </w:t>
      </w:r>
      <w:r w:rsidR="00D721E4" w:rsidRPr="00D32727">
        <w:rPr>
          <w:b/>
          <w:snapToGrid w:val="0"/>
          <w:lang w:val="bg-BG"/>
        </w:rPr>
        <w:t>28</w:t>
      </w:r>
      <w:r w:rsidR="00D721E4" w:rsidRPr="00D32727">
        <w:rPr>
          <w:snapToGrid w:val="0"/>
          <w:lang w:val="bg-BG"/>
        </w:rPr>
        <w:t xml:space="preserve"> а, о, с, ф, ц;</w:t>
      </w:r>
    </w:p>
    <w:p w14:paraId="6323CFF9" w14:textId="77777777" w:rsidR="0016437D" w:rsidRPr="00D32727" w:rsidRDefault="0016437D" w:rsidP="00DF7B04">
      <w:pPr>
        <w:pStyle w:val="a4"/>
        <w:rPr>
          <w:color w:val="000000" w:themeColor="text1"/>
          <w:szCs w:val="24"/>
          <w:lang w:val="bg-BG"/>
        </w:rPr>
      </w:pPr>
    </w:p>
    <w:p w14:paraId="6FEE8023" w14:textId="77777777" w:rsidR="00DF7B04" w:rsidRPr="00D32727" w:rsidRDefault="001B32BD" w:rsidP="00DF7B04">
      <w:pPr>
        <w:pStyle w:val="a4"/>
        <w:rPr>
          <w:color w:val="000000" w:themeColor="text1"/>
          <w:szCs w:val="24"/>
          <w:lang w:val="bg-BG"/>
        </w:rPr>
      </w:pPr>
      <w:r w:rsidRPr="00D32727">
        <w:rPr>
          <w:color w:val="000000" w:themeColor="text1"/>
          <w:szCs w:val="24"/>
          <w:lang w:val="bg-BG"/>
        </w:rPr>
        <w:t>3. Противоер</w:t>
      </w:r>
      <w:r w:rsidR="00CF34EC" w:rsidRPr="00D32727">
        <w:rPr>
          <w:color w:val="000000" w:themeColor="text1"/>
          <w:szCs w:val="24"/>
          <w:lang w:val="bg-BG"/>
        </w:rPr>
        <w:t xml:space="preserve">озионна функция </w:t>
      </w:r>
      <w:r w:rsidR="00DF7B04" w:rsidRPr="00D32727">
        <w:rPr>
          <w:color w:val="000000" w:themeColor="text1"/>
          <w:szCs w:val="24"/>
          <w:lang w:val="bg-BG"/>
        </w:rPr>
        <w:t>–</w:t>
      </w:r>
    </w:p>
    <w:p w14:paraId="2BB6B926" w14:textId="77777777" w:rsidR="00DF7B04" w:rsidRPr="00D32727" w:rsidRDefault="00DF7B04" w:rsidP="00DF7B04">
      <w:pPr>
        <w:pStyle w:val="a4"/>
        <w:rPr>
          <w:b/>
          <w:lang w:val="bg-BG"/>
        </w:rPr>
      </w:pPr>
    </w:p>
    <w:p w14:paraId="1BE9B927" w14:textId="77777777" w:rsidR="00DF7B04" w:rsidRPr="00D32727" w:rsidRDefault="00DF7B04" w:rsidP="00DF7B04">
      <w:pPr>
        <w:pStyle w:val="a4"/>
        <w:spacing w:line="20" w:lineRule="atLeast"/>
        <w:rPr>
          <w:b/>
          <w:szCs w:val="24"/>
          <w:lang w:val="bg-BG"/>
        </w:rPr>
      </w:pPr>
      <w:r w:rsidRPr="00D32727">
        <w:rPr>
          <w:b/>
          <w:szCs w:val="24"/>
          <w:lang w:val="bg-BG"/>
        </w:rPr>
        <w:t>В България за ГВКС се приемат всички ЗГГФ, представляващи:</w:t>
      </w:r>
    </w:p>
    <w:p w14:paraId="7070D88B" w14:textId="77777777" w:rsidR="00DF7B04" w:rsidRPr="00D32727" w:rsidRDefault="00DF7B04" w:rsidP="00DF7B04">
      <w:pPr>
        <w:pStyle w:val="a4"/>
        <w:spacing w:line="20" w:lineRule="atLeast"/>
        <w:rPr>
          <w:bCs/>
          <w:szCs w:val="24"/>
          <w:lang w:val="bg-BG"/>
        </w:rPr>
      </w:pPr>
      <w:r w:rsidRPr="00D32727">
        <w:rPr>
          <w:bCs/>
          <w:szCs w:val="24"/>
          <w:lang w:val="bg-BG"/>
        </w:rPr>
        <w:lastRenderedPageBreak/>
        <w:t>1. ЗГГФ с наклон над 30</w:t>
      </w:r>
      <w:r w:rsidRPr="00D32727">
        <w:rPr>
          <w:bCs/>
          <w:szCs w:val="24"/>
          <w:vertAlign w:val="superscript"/>
          <w:lang w:val="bg-BG"/>
        </w:rPr>
        <w:t>о</w:t>
      </w:r>
      <w:r w:rsidRPr="00D32727">
        <w:rPr>
          <w:bCs/>
          <w:szCs w:val="24"/>
          <w:lang w:val="bg-BG"/>
        </w:rPr>
        <w:t xml:space="preserve"> (или по-малък, при разположение под обработваеми земи, поляни, </w:t>
      </w:r>
      <w:proofErr w:type="spellStart"/>
      <w:r w:rsidRPr="00D32727">
        <w:rPr>
          <w:bCs/>
          <w:szCs w:val="24"/>
          <w:lang w:val="bg-BG"/>
        </w:rPr>
        <w:t>голини</w:t>
      </w:r>
      <w:proofErr w:type="spellEnd"/>
      <w:r w:rsidRPr="00D32727">
        <w:rPr>
          <w:bCs/>
          <w:szCs w:val="24"/>
          <w:lang w:val="bg-BG"/>
        </w:rPr>
        <w:t xml:space="preserve">, </w:t>
      </w:r>
      <w:proofErr w:type="spellStart"/>
      <w:r w:rsidRPr="00D32727">
        <w:rPr>
          <w:bCs/>
          <w:szCs w:val="24"/>
          <w:lang w:val="bg-BG"/>
        </w:rPr>
        <w:t>редини</w:t>
      </w:r>
      <w:proofErr w:type="spellEnd"/>
      <w:r w:rsidRPr="00D32727">
        <w:rPr>
          <w:bCs/>
          <w:szCs w:val="24"/>
          <w:lang w:val="bg-BG"/>
        </w:rPr>
        <w:t>, които са с наклон над 10</w:t>
      </w:r>
      <w:r w:rsidRPr="00D32727">
        <w:rPr>
          <w:bCs/>
          <w:szCs w:val="24"/>
          <w:vertAlign w:val="superscript"/>
          <w:lang w:val="bg-BG"/>
        </w:rPr>
        <w:t>о</w:t>
      </w:r>
      <w:r w:rsidRPr="00D32727">
        <w:rPr>
          <w:bCs/>
          <w:szCs w:val="24"/>
          <w:lang w:val="bg-BG"/>
        </w:rPr>
        <w:t xml:space="preserve"> и дължина по-голяма от 200 м) с площ над 1 </w:t>
      </w:r>
      <w:proofErr w:type="spellStart"/>
      <w:r w:rsidRPr="00D32727">
        <w:rPr>
          <w:bCs/>
          <w:szCs w:val="24"/>
          <w:lang w:val="bg-BG"/>
        </w:rPr>
        <w:t>ha</w:t>
      </w:r>
      <w:proofErr w:type="spellEnd"/>
      <w:r w:rsidRPr="00D32727">
        <w:rPr>
          <w:bCs/>
          <w:szCs w:val="24"/>
          <w:lang w:val="bg-BG"/>
        </w:rPr>
        <w:t xml:space="preserve"> и пълнота над 0,6;</w:t>
      </w:r>
    </w:p>
    <w:p w14:paraId="3430425C" w14:textId="77777777" w:rsidR="00DF7B04" w:rsidRPr="00D32727" w:rsidRDefault="00DF7B04" w:rsidP="00DF7B04">
      <w:pPr>
        <w:pStyle w:val="a4"/>
        <w:spacing w:line="20" w:lineRule="atLeast"/>
        <w:rPr>
          <w:bCs/>
          <w:szCs w:val="24"/>
          <w:lang w:val="bg-BG"/>
        </w:rPr>
      </w:pPr>
      <w:r w:rsidRPr="00D32727">
        <w:rPr>
          <w:bCs/>
          <w:szCs w:val="24"/>
          <w:lang w:val="bg-BG"/>
        </w:rPr>
        <w:t xml:space="preserve">2. Гори създадени по технически проекти за борба с ерозията, корекционни, </w:t>
      </w:r>
      <w:proofErr w:type="spellStart"/>
      <w:r w:rsidRPr="00D32727">
        <w:rPr>
          <w:bCs/>
          <w:szCs w:val="24"/>
          <w:lang w:val="bg-BG"/>
        </w:rPr>
        <w:t>брегозащитни</w:t>
      </w:r>
      <w:proofErr w:type="spellEnd"/>
      <w:r w:rsidRPr="00D32727">
        <w:rPr>
          <w:bCs/>
          <w:szCs w:val="24"/>
          <w:lang w:val="bg-BG"/>
        </w:rPr>
        <w:t xml:space="preserve"> и </w:t>
      </w:r>
      <w:proofErr w:type="spellStart"/>
      <w:r w:rsidRPr="00D32727">
        <w:rPr>
          <w:bCs/>
          <w:szCs w:val="24"/>
          <w:lang w:val="bg-BG"/>
        </w:rPr>
        <w:t>колматажни</w:t>
      </w:r>
      <w:proofErr w:type="spellEnd"/>
      <w:r w:rsidRPr="00D32727">
        <w:rPr>
          <w:bCs/>
          <w:szCs w:val="24"/>
          <w:lang w:val="bg-BG"/>
        </w:rPr>
        <w:t xml:space="preserve"> горски пояси;</w:t>
      </w:r>
    </w:p>
    <w:p w14:paraId="3A6E929F" w14:textId="77777777" w:rsidR="00DF7B04" w:rsidRPr="00D32727" w:rsidRDefault="00DF7B04" w:rsidP="00DF7B04">
      <w:pPr>
        <w:pStyle w:val="a4"/>
        <w:spacing w:line="20" w:lineRule="atLeast"/>
        <w:rPr>
          <w:bCs/>
          <w:szCs w:val="24"/>
          <w:lang w:val="bg-BG"/>
        </w:rPr>
      </w:pPr>
      <w:r w:rsidRPr="00D32727">
        <w:rPr>
          <w:bCs/>
          <w:szCs w:val="24"/>
          <w:lang w:val="bg-BG"/>
        </w:rPr>
        <w:t xml:space="preserve">3. Гори предпазващи населени места или комуникации, разположени на пътя на паднали до момента лавини по данни от Планинската спасителна служба, гори в </w:t>
      </w:r>
      <w:proofErr w:type="spellStart"/>
      <w:r w:rsidRPr="00D32727">
        <w:rPr>
          <w:bCs/>
          <w:szCs w:val="24"/>
          <w:lang w:val="bg-BG"/>
        </w:rPr>
        <w:t>снегосборна</w:t>
      </w:r>
      <w:proofErr w:type="spellEnd"/>
      <w:r w:rsidRPr="00D32727">
        <w:rPr>
          <w:bCs/>
          <w:szCs w:val="24"/>
          <w:lang w:val="bg-BG"/>
        </w:rPr>
        <w:t xml:space="preserve"> област с наклон между 20</w:t>
      </w:r>
      <w:r w:rsidRPr="00D32727">
        <w:rPr>
          <w:bCs/>
          <w:szCs w:val="24"/>
          <w:vertAlign w:val="superscript"/>
          <w:lang w:val="bg-BG"/>
        </w:rPr>
        <w:t>о</w:t>
      </w:r>
      <w:r w:rsidRPr="00D32727">
        <w:rPr>
          <w:bCs/>
          <w:szCs w:val="24"/>
          <w:lang w:val="bg-BG"/>
        </w:rPr>
        <w:t>–50</w:t>
      </w:r>
      <w:r w:rsidRPr="00D32727">
        <w:rPr>
          <w:bCs/>
          <w:szCs w:val="24"/>
          <w:vertAlign w:val="superscript"/>
          <w:lang w:val="bg-BG"/>
        </w:rPr>
        <w:t>о</w:t>
      </w:r>
      <w:r w:rsidRPr="00D32727">
        <w:rPr>
          <w:bCs/>
          <w:szCs w:val="24"/>
          <w:lang w:val="bg-BG"/>
        </w:rPr>
        <w:t xml:space="preserve">, както и такива разположени под обезлесена </w:t>
      </w:r>
      <w:proofErr w:type="spellStart"/>
      <w:r w:rsidRPr="00D32727">
        <w:rPr>
          <w:bCs/>
          <w:szCs w:val="24"/>
          <w:lang w:val="bg-BG"/>
        </w:rPr>
        <w:t>снегосборна</w:t>
      </w:r>
      <w:proofErr w:type="spellEnd"/>
      <w:r w:rsidRPr="00D32727">
        <w:rPr>
          <w:bCs/>
          <w:szCs w:val="24"/>
          <w:lang w:val="bg-BG"/>
        </w:rPr>
        <w:t xml:space="preserve"> област с дължина над 200 м. и наклон над 20</w:t>
      </w:r>
      <w:r w:rsidRPr="00D32727">
        <w:rPr>
          <w:bCs/>
          <w:szCs w:val="24"/>
          <w:vertAlign w:val="superscript"/>
          <w:lang w:val="bg-BG"/>
        </w:rPr>
        <w:t>о</w:t>
      </w:r>
      <w:r w:rsidRPr="00D32727">
        <w:rPr>
          <w:bCs/>
          <w:szCs w:val="24"/>
          <w:lang w:val="bg-BG"/>
        </w:rPr>
        <w:t>.</w:t>
      </w:r>
    </w:p>
    <w:p w14:paraId="3EFBB760" w14:textId="77777777" w:rsidR="00DF7B04" w:rsidRPr="00D32727" w:rsidRDefault="00DF7B04" w:rsidP="00DF7B04">
      <w:pPr>
        <w:pStyle w:val="a4"/>
        <w:spacing w:line="20" w:lineRule="atLeast"/>
        <w:rPr>
          <w:b/>
          <w:szCs w:val="24"/>
          <w:lang w:val="bg-BG"/>
        </w:rPr>
      </w:pPr>
    </w:p>
    <w:p w14:paraId="59B6C101" w14:textId="77777777" w:rsidR="00DF7B04" w:rsidRPr="00D32727" w:rsidRDefault="00DF7B04" w:rsidP="00DF7B04">
      <w:pPr>
        <w:pStyle w:val="a4"/>
        <w:spacing w:line="20" w:lineRule="atLeast"/>
        <w:ind w:firstLine="708"/>
        <w:rPr>
          <w:color w:val="000000"/>
          <w:szCs w:val="24"/>
          <w:lang w:val="bg-BG"/>
        </w:rPr>
      </w:pPr>
      <w:r w:rsidRPr="00D32727">
        <w:rPr>
          <w:color w:val="000000"/>
          <w:szCs w:val="24"/>
          <w:lang w:val="bg-BG"/>
        </w:rPr>
        <w:t xml:space="preserve">От ЗГГФ, включени на територията на ДЛС Росица за тази </w:t>
      </w:r>
      <w:proofErr w:type="spellStart"/>
      <w:r w:rsidRPr="00D32727">
        <w:rPr>
          <w:color w:val="000000"/>
          <w:szCs w:val="24"/>
          <w:lang w:val="bg-BG"/>
        </w:rPr>
        <w:t>консервационна</w:t>
      </w:r>
      <w:proofErr w:type="spellEnd"/>
      <w:r w:rsidRPr="00D32727">
        <w:rPr>
          <w:color w:val="000000"/>
          <w:szCs w:val="24"/>
          <w:lang w:val="bg-BG"/>
        </w:rPr>
        <w:t xml:space="preserve"> стойност са идентифицирани гори, отговарящи на т.1 и т.2. От проведените интервюта не са установени гори, отговарящи на критериите на т.3.</w:t>
      </w:r>
    </w:p>
    <w:p w14:paraId="5317291D" w14:textId="77777777" w:rsidR="00DF7B04" w:rsidRPr="00D32727" w:rsidRDefault="00DF7B04" w:rsidP="00DF7B04">
      <w:pPr>
        <w:pStyle w:val="a4"/>
        <w:spacing w:line="20" w:lineRule="atLeast"/>
        <w:rPr>
          <w:b/>
          <w:color w:val="0000FF"/>
          <w:szCs w:val="24"/>
          <w:lang w:val="bg-BG"/>
        </w:rPr>
      </w:pPr>
    </w:p>
    <w:p w14:paraId="3A913100" w14:textId="77777777" w:rsidR="00DF7B04" w:rsidRPr="00D32727" w:rsidRDefault="00DF7B04" w:rsidP="00DF7B04">
      <w:pPr>
        <w:pStyle w:val="a4"/>
        <w:spacing w:line="20" w:lineRule="atLeast"/>
        <w:rPr>
          <w:bCs/>
          <w:color w:val="000000"/>
          <w:szCs w:val="24"/>
          <w:lang w:val="bg-BG"/>
        </w:rPr>
      </w:pPr>
      <w:r w:rsidRPr="00D32727">
        <w:rPr>
          <w:b/>
          <w:color w:val="000000"/>
          <w:szCs w:val="24"/>
          <w:lang w:val="bg-BG"/>
        </w:rPr>
        <w:t xml:space="preserve">1. </w:t>
      </w:r>
      <w:r w:rsidRPr="00D32727">
        <w:rPr>
          <w:bCs/>
          <w:color w:val="000000"/>
          <w:szCs w:val="24"/>
          <w:lang w:val="bg-BG"/>
        </w:rPr>
        <w:t>ЗГГФ с наклон над 30</w:t>
      </w:r>
      <w:r w:rsidRPr="00D32727">
        <w:rPr>
          <w:bCs/>
          <w:color w:val="000000"/>
          <w:szCs w:val="24"/>
          <w:vertAlign w:val="superscript"/>
          <w:lang w:val="bg-BG"/>
        </w:rPr>
        <w:t>о</w:t>
      </w:r>
      <w:r w:rsidRPr="00D32727">
        <w:rPr>
          <w:bCs/>
          <w:color w:val="000000"/>
          <w:szCs w:val="24"/>
          <w:lang w:val="bg-BG"/>
        </w:rPr>
        <w:t xml:space="preserve"> (или по-малък, при разположение под обработваеми земи, поляни, </w:t>
      </w:r>
      <w:proofErr w:type="spellStart"/>
      <w:r w:rsidRPr="00D32727">
        <w:rPr>
          <w:bCs/>
          <w:color w:val="000000"/>
          <w:szCs w:val="24"/>
          <w:lang w:val="bg-BG"/>
        </w:rPr>
        <w:t>голини</w:t>
      </w:r>
      <w:proofErr w:type="spellEnd"/>
      <w:r w:rsidRPr="00D32727">
        <w:rPr>
          <w:bCs/>
          <w:color w:val="000000"/>
          <w:szCs w:val="24"/>
          <w:lang w:val="bg-BG"/>
        </w:rPr>
        <w:t xml:space="preserve">, </w:t>
      </w:r>
      <w:proofErr w:type="spellStart"/>
      <w:r w:rsidRPr="00D32727">
        <w:rPr>
          <w:bCs/>
          <w:color w:val="000000"/>
          <w:szCs w:val="24"/>
          <w:lang w:val="bg-BG"/>
        </w:rPr>
        <w:t>редини</w:t>
      </w:r>
      <w:proofErr w:type="spellEnd"/>
      <w:r w:rsidRPr="00D32727">
        <w:rPr>
          <w:bCs/>
          <w:color w:val="000000"/>
          <w:szCs w:val="24"/>
          <w:lang w:val="bg-BG"/>
        </w:rPr>
        <w:t>, които са с наклон над 10</w:t>
      </w:r>
      <w:r w:rsidRPr="00D32727">
        <w:rPr>
          <w:bCs/>
          <w:color w:val="000000"/>
          <w:szCs w:val="24"/>
          <w:vertAlign w:val="superscript"/>
          <w:lang w:val="bg-BG"/>
        </w:rPr>
        <w:t>о</w:t>
      </w:r>
      <w:r w:rsidRPr="00D32727">
        <w:rPr>
          <w:bCs/>
          <w:color w:val="000000"/>
          <w:szCs w:val="24"/>
          <w:lang w:val="bg-BG"/>
        </w:rPr>
        <w:t xml:space="preserve"> и дължина по-голяма от 200 м) с площ над 1 </w:t>
      </w:r>
      <w:proofErr w:type="spellStart"/>
      <w:r w:rsidRPr="00D32727">
        <w:rPr>
          <w:bCs/>
          <w:color w:val="000000"/>
          <w:szCs w:val="24"/>
          <w:lang w:val="bg-BG"/>
        </w:rPr>
        <w:t>ha</w:t>
      </w:r>
      <w:proofErr w:type="spellEnd"/>
      <w:r w:rsidRPr="00D32727">
        <w:rPr>
          <w:bCs/>
          <w:color w:val="000000"/>
          <w:szCs w:val="24"/>
          <w:lang w:val="bg-BG"/>
        </w:rPr>
        <w:t xml:space="preserve"> и пълнота над 0,6;</w:t>
      </w:r>
    </w:p>
    <w:p w14:paraId="6F11A351" w14:textId="77777777" w:rsidR="00DF7B04" w:rsidRPr="00D32727" w:rsidRDefault="00DF7B04" w:rsidP="00DF7B04">
      <w:pPr>
        <w:pStyle w:val="a4"/>
        <w:spacing w:line="20" w:lineRule="atLeast"/>
        <w:rPr>
          <w:bCs/>
          <w:color w:val="000000"/>
          <w:szCs w:val="24"/>
          <w:lang w:val="bg-BG"/>
        </w:rPr>
      </w:pPr>
    </w:p>
    <w:p w14:paraId="12B33DDC" w14:textId="77777777" w:rsidR="00DF7B04" w:rsidRPr="00D32727" w:rsidRDefault="00DF7B04" w:rsidP="00DF7B04">
      <w:pPr>
        <w:pStyle w:val="a4"/>
        <w:spacing w:line="20" w:lineRule="atLeast"/>
        <w:rPr>
          <w:bCs/>
          <w:color w:val="000000"/>
          <w:szCs w:val="24"/>
          <w:lang w:val="bg-BG"/>
        </w:rPr>
      </w:pPr>
      <w:r w:rsidRPr="00D32727">
        <w:rPr>
          <w:bCs/>
          <w:color w:val="000000"/>
          <w:szCs w:val="24"/>
          <w:lang w:val="bg-BG"/>
        </w:rPr>
        <w:t>Насаждения с наклон над 30</w:t>
      </w:r>
      <w:r w:rsidRPr="00D32727">
        <w:rPr>
          <w:bCs/>
          <w:color w:val="000000"/>
          <w:szCs w:val="24"/>
          <w:vertAlign w:val="superscript"/>
          <w:lang w:val="bg-BG"/>
        </w:rPr>
        <w:t>о</w:t>
      </w:r>
    </w:p>
    <w:p w14:paraId="0158D5E6" w14:textId="6D5908D0" w:rsidR="00DF7B04" w:rsidRPr="00D32727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727">
        <w:rPr>
          <w:rFonts w:ascii="Times New Roman" w:hAnsi="Times New Roman" w:cs="Times New Roman"/>
          <w:color w:val="000000"/>
          <w:sz w:val="24"/>
          <w:szCs w:val="24"/>
        </w:rPr>
        <w:t>Списък на отдели и подотдели с наклон над 30</w:t>
      </w:r>
      <w:r w:rsidRPr="00D3272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о</w:t>
      </w:r>
      <w:r w:rsidRPr="00D32727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 xml:space="preserve"> </w:t>
      </w:r>
      <w:r w:rsidRPr="00D32727">
        <w:rPr>
          <w:rFonts w:ascii="Times New Roman" w:hAnsi="Times New Roman" w:cs="Times New Roman"/>
          <w:sz w:val="24"/>
          <w:szCs w:val="24"/>
        </w:rPr>
        <w:t>по ГСП от 20</w:t>
      </w:r>
      <w:r w:rsidR="00EC0D49">
        <w:rPr>
          <w:rFonts w:ascii="Times New Roman" w:hAnsi="Times New Roman" w:cs="Times New Roman"/>
          <w:sz w:val="24"/>
          <w:szCs w:val="24"/>
        </w:rPr>
        <w:t>24 г.</w:t>
      </w:r>
      <w:r w:rsidR="00BA2100" w:rsidRPr="00D32727">
        <w:rPr>
          <w:rFonts w:ascii="Times New Roman" w:hAnsi="Times New Roman" w:cs="Times New Roman"/>
          <w:sz w:val="24"/>
          <w:szCs w:val="24"/>
        </w:rPr>
        <w:t xml:space="preserve"> и ГСП от 2017</w:t>
      </w:r>
      <w:r w:rsidR="00EC0D49">
        <w:rPr>
          <w:rFonts w:ascii="Times New Roman" w:hAnsi="Times New Roman" w:cs="Times New Roman"/>
          <w:sz w:val="24"/>
          <w:szCs w:val="24"/>
        </w:rPr>
        <w:t xml:space="preserve"> г.</w:t>
      </w:r>
      <w:r w:rsidRPr="00D32727">
        <w:rPr>
          <w:rFonts w:ascii="Times New Roman" w:hAnsi="Times New Roman" w:cs="Times New Roman"/>
          <w:sz w:val="24"/>
          <w:szCs w:val="24"/>
        </w:rPr>
        <w:t xml:space="preserve"> </w:t>
      </w:r>
      <w:r w:rsidR="00BA2100" w:rsidRPr="00D32727">
        <w:rPr>
          <w:rFonts w:ascii="Times New Roman" w:hAnsi="Times New Roman" w:cs="Times New Roman"/>
          <w:sz w:val="24"/>
          <w:szCs w:val="24"/>
        </w:rPr>
        <w:t>–</w:t>
      </w:r>
      <w:r w:rsidRPr="00D32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2727">
        <w:rPr>
          <w:rFonts w:ascii="Times New Roman" w:hAnsi="Times New Roman" w:cs="Times New Roman"/>
          <w:bCs/>
          <w:sz w:val="24"/>
          <w:szCs w:val="24"/>
        </w:rPr>
        <w:t>с</w:t>
      </w:r>
      <w:r w:rsidR="00BA2100" w:rsidRPr="00D32727">
        <w:rPr>
          <w:rFonts w:ascii="Times New Roman" w:hAnsi="Times New Roman" w:cs="Times New Roman"/>
          <w:bCs/>
          <w:sz w:val="24"/>
          <w:szCs w:val="24"/>
        </w:rPr>
        <w:t xml:space="preserve">а с </w:t>
      </w:r>
      <w:r w:rsidRPr="00D32727">
        <w:rPr>
          <w:rFonts w:ascii="Times New Roman" w:hAnsi="Times New Roman" w:cs="Times New Roman"/>
          <w:bCs/>
          <w:sz w:val="24"/>
          <w:szCs w:val="24"/>
        </w:rPr>
        <w:t xml:space="preserve"> обща площ от </w:t>
      </w:r>
      <w:r w:rsidR="00BA2100" w:rsidRPr="00D32727">
        <w:rPr>
          <w:rFonts w:ascii="Times New Roman" w:hAnsi="Times New Roman" w:cs="Times New Roman"/>
          <w:bCs/>
          <w:sz w:val="24"/>
          <w:szCs w:val="24"/>
        </w:rPr>
        <w:t>4163</w:t>
      </w:r>
      <w:r w:rsidR="00491B78" w:rsidRPr="00D32727">
        <w:rPr>
          <w:rFonts w:ascii="Times New Roman" w:hAnsi="Times New Roman" w:cs="Times New Roman"/>
          <w:bCs/>
          <w:sz w:val="24"/>
          <w:szCs w:val="24"/>
        </w:rPr>
        <w:t>,</w:t>
      </w:r>
      <w:r w:rsidR="00BA2100" w:rsidRPr="00D32727">
        <w:rPr>
          <w:rFonts w:ascii="Times New Roman" w:hAnsi="Times New Roman" w:cs="Times New Roman"/>
          <w:bCs/>
          <w:sz w:val="24"/>
          <w:szCs w:val="24"/>
        </w:rPr>
        <w:t>2</w:t>
      </w:r>
      <w:r w:rsidR="00041A7F" w:rsidRPr="00D32727">
        <w:rPr>
          <w:rFonts w:ascii="Times New Roman" w:hAnsi="Times New Roman" w:cs="Times New Roman"/>
          <w:bCs/>
          <w:sz w:val="24"/>
          <w:szCs w:val="24"/>
        </w:rPr>
        <w:t xml:space="preserve"> х</w:t>
      </w:r>
      <w:r w:rsidRPr="00D32727">
        <w:rPr>
          <w:rFonts w:ascii="Times New Roman" w:hAnsi="Times New Roman" w:cs="Times New Roman"/>
          <w:bCs/>
          <w:sz w:val="24"/>
          <w:szCs w:val="24"/>
        </w:rPr>
        <w:t>а</w:t>
      </w:r>
    </w:p>
    <w:p w14:paraId="48129C24" w14:textId="77777777" w:rsidR="00DF7B04" w:rsidRPr="00D32727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CFCE4C7" w14:textId="77777777" w:rsidR="00DF7B04" w:rsidRPr="00D32727" w:rsidRDefault="00DF7B04" w:rsidP="00DF7B04">
      <w:pPr>
        <w:pStyle w:val="a4"/>
        <w:spacing w:line="20" w:lineRule="atLeast"/>
        <w:rPr>
          <w:b/>
          <w:color w:val="000000"/>
          <w:szCs w:val="24"/>
          <w:lang w:val="bg-BG"/>
        </w:rPr>
      </w:pPr>
      <w:r w:rsidRPr="00D32727">
        <w:rPr>
          <w:b/>
          <w:color w:val="000000"/>
          <w:szCs w:val="24"/>
          <w:lang w:val="bg-BG"/>
        </w:rPr>
        <w:t xml:space="preserve">2. Гори създадени по технически проекти за борба с ерозията, корекционни, </w:t>
      </w:r>
      <w:proofErr w:type="spellStart"/>
      <w:r w:rsidRPr="00D32727">
        <w:rPr>
          <w:b/>
          <w:color w:val="000000"/>
          <w:szCs w:val="24"/>
          <w:lang w:val="bg-BG"/>
        </w:rPr>
        <w:t>брегозащитни</w:t>
      </w:r>
      <w:proofErr w:type="spellEnd"/>
      <w:r w:rsidRPr="00D32727">
        <w:rPr>
          <w:b/>
          <w:color w:val="000000"/>
          <w:szCs w:val="24"/>
          <w:lang w:val="bg-BG"/>
        </w:rPr>
        <w:t xml:space="preserve"> и </w:t>
      </w:r>
      <w:proofErr w:type="spellStart"/>
      <w:r w:rsidRPr="00D32727">
        <w:rPr>
          <w:b/>
          <w:color w:val="000000"/>
          <w:szCs w:val="24"/>
          <w:lang w:val="bg-BG"/>
        </w:rPr>
        <w:t>колматажни</w:t>
      </w:r>
      <w:proofErr w:type="spellEnd"/>
      <w:r w:rsidRPr="00D32727">
        <w:rPr>
          <w:b/>
          <w:color w:val="000000"/>
          <w:szCs w:val="24"/>
          <w:lang w:val="bg-BG"/>
        </w:rPr>
        <w:t xml:space="preserve"> горски пояси.</w:t>
      </w:r>
    </w:p>
    <w:p w14:paraId="5CE1611C" w14:textId="77777777" w:rsidR="00DF7B04" w:rsidRPr="00D32727" w:rsidRDefault="00DF7B04" w:rsidP="00DF7B04">
      <w:pPr>
        <w:pStyle w:val="a4"/>
        <w:spacing w:line="20" w:lineRule="atLeast"/>
        <w:rPr>
          <w:b/>
          <w:color w:val="000000"/>
          <w:szCs w:val="24"/>
          <w:lang w:val="bg-BG"/>
        </w:rPr>
      </w:pPr>
    </w:p>
    <w:p w14:paraId="4D575F90" w14:textId="518D57CC" w:rsidR="00DF7B04" w:rsidRPr="00D32727" w:rsidRDefault="00DF7B04" w:rsidP="00DF7B04">
      <w:pPr>
        <w:pStyle w:val="a4"/>
        <w:spacing w:line="20" w:lineRule="atLeast"/>
        <w:ind w:firstLine="360"/>
        <w:rPr>
          <w:b/>
          <w:color w:val="000000"/>
          <w:szCs w:val="24"/>
          <w:lang w:val="bg-BG"/>
        </w:rPr>
      </w:pPr>
      <w:r w:rsidRPr="00D32727">
        <w:rPr>
          <w:color w:val="000000"/>
          <w:szCs w:val="24"/>
          <w:lang w:val="bg-BG"/>
        </w:rPr>
        <w:t xml:space="preserve">Съгласно обобщен протокол от 02.07.2003 година, третиращ гори и земи от ГФ на ДЛС Росица в тази категория ГВКС се включват ЗГГФ с обща площ </w:t>
      </w:r>
      <w:r w:rsidR="00C2283D" w:rsidRPr="00D32727">
        <w:rPr>
          <w:color w:val="000000"/>
          <w:szCs w:val="24"/>
          <w:lang w:val="bg-BG"/>
        </w:rPr>
        <w:t>6128,5</w:t>
      </w:r>
      <w:r w:rsidRPr="00D32727">
        <w:rPr>
          <w:color w:val="000000"/>
          <w:szCs w:val="24"/>
          <w:lang w:val="bg-BG"/>
        </w:rPr>
        <w:t xml:space="preserve"> ха, от които </w:t>
      </w:r>
      <w:r w:rsidR="00705E34" w:rsidRPr="00D32727">
        <w:rPr>
          <w:color w:val="000000"/>
          <w:szCs w:val="24"/>
          <w:lang w:val="bg-BG"/>
        </w:rPr>
        <w:t>4</w:t>
      </w:r>
      <w:r w:rsidR="00C2283D" w:rsidRPr="00D32727">
        <w:rPr>
          <w:color w:val="000000"/>
          <w:szCs w:val="24"/>
          <w:lang w:val="bg-BG"/>
        </w:rPr>
        <w:t>361</w:t>
      </w:r>
      <w:r w:rsidRPr="00D32727">
        <w:rPr>
          <w:color w:val="000000"/>
          <w:szCs w:val="24"/>
          <w:lang w:val="bg-BG"/>
        </w:rPr>
        <w:t xml:space="preserve"> ха от противоерозионните гори и земи, </w:t>
      </w:r>
      <w:r w:rsidR="00C2283D" w:rsidRPr="00D32727">
        <w:rPr>
          <w:color w:val="000000"/>
          <w:szCs w:val="24"/>
          <w:lang w:val="bg-BG"/>
        </w:rPr>
        <w:t>220,6</w:t>
      </w:r>
      <w:r w:rsidRPr="00D32727">
        <w:rPr>
          <w:color w:val="000000"/>
          <w:szCs w:val="24"/>
          <w:lang w:val="bg-BG"/>
        </w:rPr>
        <w:t xml:space="preserve"> ха от </w:t>
      </w:r>
      <w:r w:rsidR="00F11431" w:rsidRPr="00D32727">
        <w:rPr>
          <w:color w:val="000000"/>
          <w:szCs w:val="24"/>
          <w:lang w:val="bg-BG"/>
        </w:rPr>
        <w:t>водноохранните</w:t>
      </w:r>
      <w:r w:rsidRPr="00D32727">
        <w:rPr>
          <w:color w:val="000000"/>
          <w:szCs w:val="24"/>
          <w:lang w:val="bg-BG"/>
        </w:rPr>
        <w:t xml:space="preserve"> гори и земи, </w:t>
      </w:r>
      <w:r w:rsidR="00C2283D" w:rsidRPr="00D32727">
        <w:rPr>
          <w:color w:val="000000"/>
          <w:szCs w:val="24"/>
          <w:lang w:val="bg-BG"/>
        </w:rPr>
        <w:t>51,7</w:t>
      </w:r>
      <w:r w:rsidRPr="00D32727">
        <w:rPr>
          <w:color w:val="000000"/>
          <w:szCs w:val="24"/>
          <w:lang w:val="bg-BG"/>
        </w:rPr>
        <w:t xml:space="preserve"> ха в защитените територии. Горите представляващи ВКС 4.3 на територията на стопанството са разпределени в следните отдели и подотдели:</w:t>
      </w:r>
    </w:p>
    <w:p w14:paraId="2BFA02D6" w14:textId="77777777" w:rsidR="00DF7B04" w:rsidRPr="00D32727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32727">
        <w:rPr>
          <w:rFonts w:ascii="Times New Roman" w:hAnsi="Times New Roman" w:cs="Times New Roman"/>
          <w:b/>
          <w:color w:val="000000"/>
          <w:sz w:val="24"/>
          <w:szCs w:val="24"/>
        </w:rPr>
        <w:t>Гори и територии, обект на Технически проекти за борба с ерозията (ТПБЕ)</w:t>
      </w:r>
    </w:p>
    <w:p w14:paraId="314B9852" w14:textId="77777777" w:rsidR="00DF7B04" w:rsidRPr="00D32727" w:rsidRDefault="00DF7B04" w:rsidP="00DF7B04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2727">
        <w:rPr>
          <w:rFonts w:ascii="Times New Roman" w:hAnsi="Times New Roman" w:cs="Times New Roman"/>
          <w:sz w:val="24"/>
          <w:szCs w:val="24"/>
        </w:rPr>
        <w:t xml:space="preserve">Съгласно обобщен протокол от 06.02.2014 година, на ГСП на ТП ДЛС “Росица”  в тази категория ГВКС се включват с обща площ от </w:t>
      </w:r>
      <w:r w:rsidR="009429C9" w:rsidRPr="00D32727">
        <w:rPr>
          <w:rFonts w:ascii="Times New Roman" w:hAnsi="Times New Roman" w:cs="Times New Roman"/>
          <w:sz w:val="24"/>
          <w:szCs w:val="24"/>
        </w:rPr>
        <w:t>3512.2</w:t>
      </w:r>
      <w:r w:rsidRPr="00D32727">
        <w:rPr>
          <w:rFonts w:ascii="Times New Roman" w:hAnsi="Times New Roman" w:cs="Times New Roman"/>
          <w:sz w:val="24"/>
          <w:szCs w:val="24"/>
        </w:rPr>
        <w:t xml:space="preserve"> ха. </w:t>
      </w:r>
    </w:p>
    <w:p w14:paraId="3C1F4DB1" w14:textId="77777777" w:rsidR="00952C68" w:rsidRPr="00D32727" w:rsidRDefault="00952C68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F45938" w14:textId="77777777" w:rsidR="00406812" w:rsidRPr="00D32727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III. </w:t>
      </w:r>
      <w:r w:rsidR="000378BF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Културни и социални услуги - </w:t>
      </w:r>
      <w:r w:rsidR="00515831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</w:t>
      </w:r>
      <w:r w:rsidR="000378BF" w:rsidRPr="00D32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ематериални ползи от екосистемите</w:t>
      </w:r>
    </w:p>
    <w:p w14:paraId="140F6BA0" w14:textId="77777777" w:rsidR="00E047DA" w:rsidRPr="00D32727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14:paraId="2EA08808" w14:textId="77777777" w:rsidR="00E047DA" w:rsidRPr="00D32727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</w:t>
      </w:r>
      <w:r w:rsidR="000378BF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прави горите</w:t>
      </w: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предпочитано място за почивка на хиляди хора</w:t>
      </w:r>
      <w:r w:rsidR="006C20D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F8F6981" w14:textId="77777777" w:rsidR="00E047DA" w:rsidRPr="00D32727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BCF6876" w14:textId="77777777" w:rsidR="00E047DA" w:rsidRPr="00D32727" w:rsidRDefault="000378BF" w:rsidP="008E1841">
      <w:pPr>
        <w:spacing w:after="12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</w:t>
      </w:r>
      <w:r w:rsidR="00E047DA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с цялото си разнообразие, </w:t>
      </w:r>
      <w:r w:rsidR="004A1645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са</w:t>
      </w:r>
      <w:r w:rsidR="00E047DA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7EE72E3C" w14:textId="3DA499C3" w:rsidR="000F0138" w:rsidRPr="00D32727" w:rsidRDefault="000F0138" w:rsidP="008E1841">
      <w:pPr>
        <w:suppressAutoHyphens/>
        <w:snapToGrid w:val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it-IT"/>
        </w:rPr>
      </w:pPr>
      <w:r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lastRenderedPageBreak/>
        <w:t xml:space="preserve">1. Образователна стойност - съвместни дейности </w:t>
      </w:r>
      <w:r w:rsidR="00952C68"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със СЦДП ДП – Габрово </w:t>
      </w:r>
      <w:r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по </w:t>
      </w:r>
      <w:r w:rsidR="00952C68"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организиране на </w:t>
      </w:r>
      <w:r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седмица на гората с училища</w:t>
      </w:r>
      <w:r w:rsidR="00952C68"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в инициативата “Лесовъд за един ден”.</w:t>
      </w:r>
      <w:r w:rsidR="006B4A8A"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В стопанството има традиция по занимания с деца от различни възрастови групи, като се правят открити уроци с образователни цели, работилница на открито и много други инициативи. </w:t>
      </w:r>
    </w:p>
    <w:p w14:paraId="05E5BCEB" w14:textId="123FD279" w:rsidR="008B16ED" w:rsidRDefault="000F0138" w:rsidP="008B16E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2. Осигуряване на условия за </w:t>
      </w:r>
      <w:proofErr w:type="spellStart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="002027A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посочват </w:t>
      </w:r>
      <w:r w:rsidR="00052A5E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вече създадени или планирани нови или такива за ремонт и поддръжка: </w:t>
      </w:r>
      <w:r w:rsidR="002027A6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ътове за о</w:t>
      </w:r>
      <w:r w:rsidR="004A164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тдих, чешми, </w:t>
      </w:r>
      <w:proofErr w:type="spellStart"/>
      <w:r w:rsidR="004A164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огледни</w:t>
      </w:r>
      <w:proofErr w:type="spellEnd"/>
      <w:r w:rsidR="004A1645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места, еко</w:t>
      </w: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пътеки</w:t>
      </w:r>
      <w:r w:rsidR="00052A5E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туристически маршрути</w:t>
      </w:r>
      <w:r w:rsidR="00052A5E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  <w:r w:rsidR="006B4A8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планинската част на стопанството има изградени беседки и места за отдих до подържани чешми и обособени места за отдих. В долната част на стопанството има изградени пейки и места за отдих в м. „</w:t>
      </w:r>
      <w:proofErr w:type="spellStart"/>
      <w:r w:rsidR="006B4A8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Баадалата</w:t>
      </w:r>
      <w:proofErr w:type="spellEnd"/>
      <w:r w:rsidR="006B4A8A" w:rsidRPr="00D32727">
        <w:rPr>
          <w:rFonts w:ascii="Times New Roman" w:hAnsi="Times New Roman" w:cs="Times New Roman"/>
          <w:color w:val="000000" w:themeColor="text1"/>
          <w:sz w:val="24"/>
          <w:szCs w:val="24"/>
        </w:rPr>
        <w:t>“, както и по брега на яз. „Александър Стамболийски“.</w:t>
      </w:r>
    </w:p>
    <w:p w14:paraId="58220456" w14:textId="1391F836" w:rsidR="00661647" w:rsidRPr="00D32727" w:rsidRDefault="00661647" w:rsidP="008B16E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1EBFE84" wp14:editId="1F8B8AC0">
            <wp:extent cx="5760720" cy="3240405"/>
            <wp:effectExtent l="0" t="0" r="0" b="0"/>
            <wp:docPr id="91387897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878979" name="Картина 91387897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D466E" w14:textId="3729FD26" w:rsidR="008B16ED" w:rsidRPr="00D32727" w:rsidRDefault="000F0138" w:rsidP="008B16ED">
      <w:pPr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3. Естетична стойност на ландшафта - </w:t>
      </w:r>
      <w:r w:rsidR="008B16ED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При определянето на тази </w:t>
      </w:r>
      <w:proofErr w:type="spellStart"/>
      <w:r w:rsidR="008B16ED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</w:t>
      </w:r>
      <w:proofErr w:type="spellEnd"/>
      <w:r w:rsidR="008B16ED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 се включват типични ландшафти и тяхното биологично многообразие от района на Стара планина. Горите на територията на ДЛС Росица отговарят на критериите на </w:t>
      </w:r>
      <w:proofErr w:type="spellStart"/>
      <w:r w:rsidR="00F11431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</w:t>
      </w:r>
      <w:proofErr w:type="spellEnd"/>
      <w:r w:rsidR="008B16ED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стойност, разглеждани в пространството на целия старопланински масив. ДЛС Росица като самостоятелна горскостопанска единица е включено в посоченото приложение.</w:t>
      </w:r>
      <w:r w:rsidR="006B4A8A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</w:p>
    <w:p w14:paraId="1BD3D99B" w14:textId="77777777" w:rsidR="001B6CB6" w:rsidRPr="00D32727" w:rsidRDefault="000F0138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4. Горите като източник на културни услуги, </w:t>
      </w:r>
      <w:r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и принадлежност за хората</w:t>
      </w: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 w:rsidR="002565CE" w:rsidRPr="00D327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14:paraId="294FDB83" w14:textId="486B0F43" w:rsidR="001B6CB6" w:rsidRDefault="001B6CB6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  <w:t xml:space="preserve">На територията на ТП ДЛС “Росица” има 2 манастира: </w:t>
      </w:r>
      <w:proofErr w:type="spellStart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девически и </w:t>
      </w:r>
      <w:proofErr w:type="spellStart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мъжки манастир</w:t>
      </w:r>
      <w:r w:rsidR="0066164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.</w:t>
      </w: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proofErr w:type="spellStart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девически манастир се намира в населено място (с. Батошево) и няма значими горски територии около него.</w:t>
      </w:r>
      <w:r w:rsidR="005B1141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Разкопките на Средновековен град „</w:t>
      </w:r>
      <w:proofErr w:type="spellStart"/>
      <w:r w:rsidR="005B1141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Хоталич</w:t>
      </w:r>
      <w:proofErr w:type="spellEnd"/>
      <w:r w:rsidR="005B1141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“, както и яз. Ал. Стамболий</w:t>
      </w:r>
      <w:r w:rsidR="006B4A8A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</w:t>
      </w:r>
      <w:r w:rsidR="005B1141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ки, който е място за отдих и риболов.</w:t>
      </w:r>
    </w:p>
    <w:p w14:paraId="6EC5F83C" w14:textId="5D7144C0" w:rsidR="00661647" w:rsidRPr="00D32727" w:rsidRDefault="00661647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noProof/>
          <w:color w:val="000000" w:themeColor="text1"/>
          <w:sz w:val="24"/>
          <w:szCs w:val="24"/>
          <w:lang w:eastAsia="ar-SA"/>
        </w:rPr>
        <w:lastRenderedPageBreak/>
        <w:drawing>
          <wp:inline distT="0" distB="0" distL="0" distR="0" wp14:anchorId="5D6766B2" wp14:editId="7BE56E3E">
            <wp:extent cx="5716988" cy="3180075"/>
            <wp:effectExtent l="0" t="0" r="0" b="0"/>
            <wp:docPr id="55498978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989784" name="Картина 5549897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66" cy="319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00D70" w14:textId="77777777" w:rsidR="00661647" w:rsidRDefault="001B6CB6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</w:p>
    <w:p w14:paraId="42749E3F" w14:textId="77777777" w:rsidR="00661647" w:rsidRDefault="00661647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</w:p>
    <w:p w14:paraId="678DD719" w14:textId="56B20CF7" w:rsidR="00661647" w:rsidRDefault="00661647" w:rsidP="00F022D0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noProof/>
          <w:color w:val="000000" w:themeColor="text1"/>
          <w:sz w:val="24"/>
          <w:szCs w:val="24"/>
          <w:lang w:eastAsia="ar-SA"/>
        </w:rPr>
        <w:drawing>
          <wp:inline distT="0" distB="0" distL="0" distR="0" wp14:anchorId="07A83F31" wp14:editId="2C21EAA9">
            <wp:extent cx="5760720" cy="3840480"/>
            <wp:effectExtent l="0" t="0" r="0" b="0"/>
            <wp:docPr id="1139473414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473414" name="Картина 11394734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6FBCB" w14:textId="77777777" w:rsidR="00661647" w:rsidRDefault="00661647" w:rsidP="00661647">
      <w:pPr>
        <w:spacing w:after="0" w:line="20" w:lineRule="atLeast"/>
        <w:ind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</w:p>
    <w:p w14:paraId="5031F507" w14:textId="5392DFDE" w:rsidR="00661647" w:rsidRDefault="00661647" w:rsidP="00661647">
      <w:pPr>
        <w:spacing w:after="0" w:line="20" w:lineRule="atLeast"/>
        <w:ind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noProof/>
          <w:color w:val="000000" w:themeColor="text1"/>
          <w:sz w:val="24"/>
          <w:szCs w:val="24"/>
          <w:lang w:eastAsia="ar-SA"/>
        </w:rPr>
        <w:lastRenderedPageBreak/>
        <w:drawing>
          <wp:inline distT="0" distB="0" distL="0" distR="0" wp14:anchorId="44A3314C" wp14:editId="4D73A5D3">
            <wp:extent cx="5760720" cy="3842385"/>
            <wp:effectExtent l="0" t="0" r="0" b="0"/>
            <wp:docPr id="655362851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62851" name="Картина 65536285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A119" w14:textId="77777777" w:rsidR="00661647" w:rsidRDefault="00661647" w:rsidP="00661647">
      <w:pPr>
        <w:spacing w:after="0" w:line="20" w:lineRule="atLeast"/>
        <w:ind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</w:p>
    <w:p w14:paraId="77A50003" w14:textId="2791DB52" w:rsidR="001B6CB6" w:rsidRPr="00D32727" w:rsidRDefault="001B6CB6" w:rsidP="00661647">
      <w:pPr>
        <w:spacing w:after="0" w:line="20" w:lineRule="atLeast"/>
        <w:ind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Като територии отговарящи на изискванията за ВКС 6 в ТП ДЛС “Росица” са определени следните обекти с прилежащите горско-административни единици:</w:t>
      </w:r>
    </w:p>
    <w:p w14:paraId="0FFE619D" w14:textId="77777777" w:rsidR="001B6CB6" w:rsidRPr="00D32727" w:rsidRDefault="001B6CB6" w:rsidP="008E0574">
      <w:pPr>
        <w:numPr>
          <w:ilvl w:val="0"/>
          <w:numId w:val="7"/>
        </w:numPr>
        <w:tabs>
          <w:tab w:val="num" w:pos="540"/>
        </w:tabs>
        <w:spacing w:after="0" w:line="20" w:lineRule="atLeast"/>
        <w:ind w:left="0" w:firstLine="284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proofErr w:type="spellStart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Батошевски</w:t>
      </w:r>
      <w:proofErr w:type="spellEnd"/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мъжки манастир</w:t>
      </w:r>
      <w:r w:rsidR="002565CE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;</w:t>
      </w:r>
    </w:p>
    <w:p w14:paraId="2CF37484" w14:textId="77777777" w:rsidR="001B6CB6" w:rsidRPr="00D32727" w:rsidRDefault="001B6CB6" w:rsidP="00F022D0">
      <w:pPr>
        <w:numPr>
          <w:ilvl w:val="0"/>
          <w:numId w:val="7"/>
        </w:numPr>
        <w:tabs>
          <w:tab w:val="num" w:pos="540"/>
        </w:tabs>
        <w:spacing w:after="0" w:line="20" w:lineRule="atLeast"/>
        <w:ind w:left="0"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Архитектурен обект „Градът”</w:t>
      </w:r>
      <w:r w:rsidR="002565CE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;</w:t>
      </w:r>
    </w:p>
    <w:p w14:paraId="12C9B370" w14:textId="77777777" w:rsidR="001B6CB6" w:rsidRPr="00D32727" w:rsidRDefault="001B6CB6" w:rsidP="00F022D0">
      <w:pPr>
        <w:numPr>
          <w:ilvl w:val="0"/>
          <w:numId w:val="7"/>
        </w:numPr>
        <w:tabs>
          <w:tab w:val="num" w:pos="540"/>
        </w:tabs>
        <w:spacing w:after="0" w:line="20" w:lineRule="atLeast"/>
        <w:ind w:left="0" w:firstLine="284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Оброчища.</w:t>
      </w:r>
    </w:p>
    <w:p w14:paraId="5EF58E1A" w14:textId="77777777" w:rsidR="00DB2A3B" w:rsidRPr="00D32727" w:rsidRDefault="003A4AD2" w:rsidP="00C3269E">
      <w:pPr>
        <w:pStyle w:val="a3"/>
        <w:numPr>
          <w:ilvl w:val="0"/>
          <w:numId w:val="7"/>
        </w:numPr>
        <w:tabs>
          <w:tab w:val="clear" w:pos="786"/>
          <w:tab w:val="num" w:pos="426"/>
        </w:tabs>
        <w:spacing w:line="36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727">
        <w:rPr>
          <w:rFonts w:ascii="Times New Roman" w:hAnsi="Times New Roman" w:cs="Times New Roman"/>
          <w:sz w:val="24"/>
          <w:szCs w:val="24"/>
        </w:rPr>
        <w:t xml:space="preserve"> </w:t>
      </w:r>
      <w:r w:rsidR="00DB2A3B" w:rsidRPr="00D32727">
        <w:rPr>
          <w:rFonts w:ascii="Times New Roman" w:hAnsi="Times New Roman" w:cs="Times New Roman"/>
          <w:sz w:val="24"/>
          <w:szCs w:val="24"/>
        </w:rPr>
        <w:t>Като такива местното население, горските стопани, представители на община Севлиево и Туристическо дружество “</w:t>
      </w:r>
      <w:r w:rsidR="008E0574" w:rsidRPr="00D32727">
        <w:rPr>
          <w:rFonts w:ascii="Times New Roman" w:hAnsi="Times New Roman" w:cs="Times New Roman"/>
          <w:sz w:val="24"/>
          <w:szCs w:val="24"/>
        </w:rPr>
        <w:t>Мазалат</w:t>
      </w:r>
      <w:r w:rsidR="00DB2A3B" w:rsidRPr="00D32727">
        <w:rPr>
          <w:rFonts w:ascii="Times New Roman" w:hAnsi="Times New Roman" w:cs="Times New Roman"/>
          <w:sz w:val="24"/>
          <w:szCs w:val="24"/>
        </w:rPr>
        <w:t xml:space="preserve">” посочват: </w:t>
      </w:r>
      <w:r w:rsidR="00DB2A3B" w:rsidRPr="00D32727">
        <w:rPr>
          <w:rFonts w:ascii="Times New Roman" w:hAnsi="Times New Roman" w:cs="Times New Roman"/>
          <w:color w:val="000000"/>
          <w:sz w:val="24"/>
          <w:szCs w:val="24"/>
        </w:rPr>
        <w:t xml:space="preserve">Екопътека "Витата стена" е с дължина 22 км и е съвместен проект между общините </w:t>
      </w:r>
      <w:hyperlink r:id="rId9" w:history="1">
        <w:r w:rsidR="00DB2A3B" w:rsidRPr="00D32727">
          <w:rPr>
            <w:rStyle w:val="a7"/>
            <w:rFonts w:ascii="Times New Roman" w:hAnsi="Times New Roman"/>
            <w:b w:val="0"/>
            <w:color w:val="000000"/>
            <w:sz w:val="24"/>
            <w:szCs w:val="24"/>
          </w:rPr>
          <w:t>Габрово</w:t>
        </w:r>
      </w:hyperlink>
      <w:r w:rsidR="00DB2A3B" w:rsidRPr="00D327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2A3B" w:rsidRPr="00D32727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DB2A3B" w:rsidRPr="00D327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10" w:history="1">
        <w:r w:rsidR="00DB2A3B" w:rsidRPr="00D32727">
          <w:rPr>
            <w:rStyle w:val="a7"/>
            <w:rFonts w:ascii="Times New Roman" w:hAnsi="Times New Roman"/>
            <w:b w:val="0"/>
            <w:color w:val="000000"/>
            <w:sz w:val="24"/>
            <w:szCs w:val="24"/>
          </w:rPr>
          <w:t>Севлиево</w:t>
        </w:r>
      </w:hyperlink>
      <w:r w:rsidR="00DB2A3B" w:rsidRPr="00D327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59610D" w14:textId="4E1552D3" w:rsidR="00DB2A3B" w:rsidRPr="00D32727" w:rsidRDefault="00DB2A3B" w:rsidP="003A4AD2">
      <w:pPr>
        <w:pStyle w:val="a3"/>
        <w:numPr>
          <w:ilvl w:val="0"/>
          <w:numId w:val="7"/>
        </w:numPr>
        <w:tabs>
          <w:tab w:val="clear" w:pos="786"/>
          <w:tab w:val="num" w:pos="284"/>
        </w:tabs>
        <w:spacing w:line="360" w:lineRule="auto"/>
        <w:ind w:left="142" w:firstLine="142"/>
        <w:rPr>
          <w:rFonts w:ascii="Times New Roman" w:hAnsi="Times New Roman" w:cs="Times New Roman"/>
          <w:color w:val="000000"/>
          <w:sz w:val="24"/>
          <w:szCs w:val="24"/>
        </w:rPr>
      </w:pPr>
      <w:r w:rsidRPr="00D32727">
        <w:rPr>
          <w:rFonts w:ascii="Times New Roman" w:hAnsi="Times New Roman" w:cs="Times New Roman"/>
          <w:color w:val="000000"/>
          <w:sz w:val="24"/>
          <w:szCs w:val="24"/>
        </w:rPr>
        <w:t>Севлиевската част на екопътека "Витата стена" преминава през местността "</w:t>
      </w:r>
      <w:proofErr w:type="spellStart"/>
      <w:r w:rsidRPr="00D32727">
        <w:rPr>
          <w:rFonts w:ascii="Times New Roman" w:hAnsi="Times New Roman" w:cs="Times New Roman"/>
          <w:color w:val="000000"/>
          <w:sz w:val="24"/>
          <w:szCs w:val="24"/>
        </w:rPr>
        <w:t>Баадалата</w:t>
      </w:r>
      <w:proofErr w:type="spellEnd"/>
      <w:r w:rsidRPr="00D32727">
        <w:rPr>
          <w:rFonts w:ascii="Times New Roman" w:hAnsi="Times New Roman" w:cs="Times New Roman"/>
          <w:color w:val="000000"/>
          <w:sz w:val="24"/>
          <w:szCs w:val="24"/>
        </w:rPr>
        <w:t xml:space="preserve">", която е  естествена липова гора. Пътеката продължава през невероятно красивата местност "Момина сълза", от където се разкрива невероятна гледка към върховете на </w:t>
      </w:r>
      <w:hyperlink r:id="rId11" w:history="1">
        <w:r w:rsidRPr="00D32727">
          <w:rPr>
            <w:rStyle w:val="a7"/>
            <w:rFonts w:ascii="Times New Roman" w:hAnsi="Times New Roman"/>
            <w:b w:val="0"/>
            <w:bCs w:val="0"/>
            <w:color w:val="000000"/>
            <w:sz w:val="24"/>
            <w:szCs w:val="24"/>
          </w:rPr>
          <w:t>Стара планина</w:t>
        </w:r>
      </w:hyperlink>
      <w:r w:rsidR="00A04D8D" w:rsidRPr="00D327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04D8D" w:rsidRPr="00D32727">
        <w:rPr>
          <w:rFonts w:ascii="Times New Roman" w:hAnsi="Times New Roman" w:cs="Times New Roman"/>
          <w:color w:val="000000"/>
          <w:sz w:val="24"/>
          <w:szCs w:val="24"/>
        </w:rPr>
        <w:t>и град Севлиево.</w:t>
      </w:r>
    </w:p>
    <w:p w14:paraId="38ECEEE3" w14:textId="775F56A2" w:rsidR="008E0574" w:rsidRPr="002D4137" w:rsidRDefault="00DB2A3B" w:rsidP="002D4137">
      <w:pPr>
        <w:pStyle w:val="a3"/>
        <w:numPr>
          <w:ilvl w:val="0"/>
          <w:numId w:val="7"/>
        </w:num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hAnsi="Times New Roman" w:cs="Times New Roman"/>
          <w:bCs/>
          <w:color w:val="000000"/>
          <w:sz w:val="24"/>
          <w:szCs w:val="24"/>
        </w:rPr>
        <w:t>антична и средновеков</w:t>
      </w:r>
      <w:r w:rsidR="002D4137"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 w:rsidRPr="00D32727">
        <w:rPr>
          <w:rFonts w:ascii="Times New Roman" w:hAnsi="Times New Roman" w:cs="Times New Roman"/>
          <w:bCs/>
          <w:color w:val="000000"/>
          <w:sz w:val="24"/>
          <w:szCs w:val="24"/>
        </w:rPr>
        <w:t>а крепост</w:t>
      </w:r>
      <w:r w:rsidR="002D413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</w:t>
      </w:r>
      <w:r w:rsidRPr="002D413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D4137">
        <w:rPr>
          <w:rFonts w:ascii="Times New Roman" w:hAnsi="Times New Roman" w:cs="Times New Roman"/>
          <w:bCs/>
          <w:color w:val="000000"/>
          <w:sz w:val="24"/>
          <w:szCs w:val="24"/>
        </w:rPr>
        <w:t>Хоталич</w:t>
      </w:r>
      <w:proofErr w:type="spellEnd"/>
      <w:r w:rsidRPr="002D413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обявена ДВ бр.74 от 1967 г</w:t>
      </w:r>
      <w:r w:rsidR="0066164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2D413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а през 1994 </w:t>
      </w:r>
      <w:r w:rsidR="006616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г. </w:t>
      </w:r>
      <w:r w:rsidRPr="002D4137">
        <w:rPr>
          <w:rFonts w:ascii="Times New Roman" w:hAnsi="Times New Roman" w:cs="Times New Roman"/>
          <w:bCs/>
          <w:color w:val="000000"/>
          <w:sz w:val="24"/>
          <w:szCs w:val="24"/>
        </w:rPr>
        <w:t>е обявена за паметник на културата с национално значение</w:t>
      </w:r>
      <w:r w:rsidR="008E0574" w:rsidRPr="002D413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4955905" w14:textId="7E8350D9" w:rsidR="001B6CB6" w:rsidRPr="00D32727" w:rsidRDefault="001B6CB6" w:rsidP="00693C86">
      <w:pPr>
        <w:pStyle w:val="a3"/>
        <w:numPr>
          <w:ilvl w:val="0"/>
          <w:numId w:val="7"/>
        </w:num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Списък на ВКС 6  по ГСП от 20</w:t>
      </w:r>
      <w:r w:rsidR="00007BE6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24</w:t>
      </w: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г</w:t>
      </w:r>
      <w:r w:rsidR="002565CE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.</w:t>
      </w:r>
      <w:r w:rsidR="002D413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r w:rsidR="009429C9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/ ГСП от 2017</w:t>
      </w:r>
      <w:r w:rsidR="002D413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r w:rsidR="009429C9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г.</w:t>
      </w: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r w:rsidR="002565CE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 обща площ от </w:t>
      </w:r>
      <w:r w:rsidR="009429C9"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923.3</w:t>
      </w:r>
      <w:r w:rsidRPr="00D3272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ха.</w:t>
      </w:r>
    </w:p>
    <w:p w14:paraId="20851DDD" w14:textId="77777777" w:rsidR="00E047DA" w:rsidRPr="00D32727" w:rsidRDefault="00E047DA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D7634E" w14:textId="77777777" w:rsidR="00DE68C6" w:rsidRPr="00D32727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B096DC5" w14:textId="77777777" w:rsidR="00DE68C6" w:rsidRPr="00D32727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3C4EE83" w14:textId="77777777" w:rsidR="00DE68C6" w:rsidRPr="00D32727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FF1086" w14:textId="77777777" w:rsidR="00DE68C6" w:rsidRPr="00D32727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29C51D" w14:textId="58F68453" w:rsidR="00DE68C6" w:rsidRPr="00D32727" w:rsidRDefault="00054E79" w:rsidP="00DE68C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D32727">
        <w:rPr>
          <w:rFonts w:ascii="Times New Roman" w:hAnsi="Times New Roman" w:cs="Times New Roman"/>
          <w:sz w:val="24"/>
          <w:szCs w:val="24"/>
        </w:rPr>
        <w:t>2</w:t>
      </w:r>
      <w:r w:rsidR="00A04D8D" w:rsidRPr="00D32727">
        <w:rPr>
          <w:rFonts w:ascii="Times New Roman" w:hAnsi="Times New Roman" w:cs="Times New Roman"/>
          <w:sz w:val="24"/>
          <w:szCs w:val="24"/>
        </w:rPr>
        <w:t>2</w:t>
      </w:r>
      <w:r w:rsidR="00DE68C6" w:rsidRPr="00D32727">
        <w:rPr>
          <w:rFonts w:ascii="Times New Roman" w:hAnsi="Times New Roman" w:cs="Times New Roman"/>
          <w:sz w:val="24"/>
          <w:szCs w:val="24"/>
        </w:rPr>
        <w:t>.0</w:t>
      </w:r>
      <w:r w:rsidR="007C0032" w:rsidRPr="00D32727">
        <w:rPr>
          <w:rFonts w:ascii="Times New Roman" w:hAnsi="Times New Roman" w:cs="Times New Roman"/>
          <w:sz w:val="24"/>
          <w:szCs w:val="24"/>
        </w:rPr>
        <w:t>5</w:t>
      </w:r>
      <w:r w:rsidR="00DE68C6" w:rsidRPr="00D32727">
        <w:rPr>
          <w:rFonts w:ascii="Times New Roman" w:hAnsi="Times New Roman" w:cs="Times New Roman"/>
          <w:sz w:val="24"/>
          <w:szCs w:val="24"/>
        </w:rPr>
        <w:t>.20</w:t>
      </w:r>
      <w:r w:rsidR="00DB2A3B" w:rsidRPr="00D32727">
        <w:rPr>
          <w:rFonts w:ascii="Times New Roman" w:hAnsi="Times New Roman" w:cs="Times New Roman"/>
          <w:sz w:val="24"/>
          <w:szCs w:val="24"/>
        </w:rPr>
        <w:t>2</w:t>
      </w:r>
      <w:r w:rsidR="00007BE6" w:rsidRPr="00D32727">
        <w:rPr>
          <w:rFonts w:ascii="Times New Roman" w:hAnsi="Times New Roman" w:cs="Times New Roman"/>
          <w:sz w:val="24"/>
          <w:szCs w:val="24"/>
        </w:rPr>
        <w:t>6</w:t>
      </w:r>
      <w:r w:rsidR="00DE68C6" w:rsidRPr="00D32727">
        <w:rPr>
          <w:rFonts w:ascii="Times New Roman" w:hAnsi="Times New Roman" w:cs="Times New Roman"/>
          <w:sz w:val="24"/>
          <w:szCs w:val="24"/>
        </w:rPr>
        <w:t xml:space="preserve"> г.</w:t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  <w:t>Изготвил:</w:t>
      </w:r>
    </w:p>
    <w:p w14:paraId="657BBA9B" w14:textId="77777777" w:rsidR="00DE68C6" w:rsidRPr="00D32727" w:rsidRDefault="00DB2A3B" w:rsidP="00DE68C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D32727">
        <w:rPr>
          <w:rFonts w:ascii="Times New Roman" w:hAnsi="Times New Roman" w:cs="Times New Roman"/>
          <w:sz w:val="24"/>
          <w:szCs w:val="24"/>
        </w:rPr>
        <w:t>гр. Севлиево</w:t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</w:r>
      <w:r w:rsidR="00DE68C6" w:rsidRPr="00D32727"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="00EE7FAC" w:rsidRPr="00D32727">
        <w:rPr>
          <w:rFonts w:ascii="Times New Roman" w:hAnsi="Times New Roman" w:cs="Times New Roman"/>
          <w:sz w:val="24"/>
          <w:szCs w:val="24"/>
        </w:rPr>
        <w:t>инж. Яница Райкова</w:t>
      </w:r>
      <w:r w:rsidR="00DE68C6" w:rsidRPr="00D32727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56B2BAAD" w14:textId="77777777" w:rsidR="00DE68C6" w:rsidRPr="00D32727" w:rsidRDefault="00DE68C6" w:rsidP="00DE68C6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sectPr w:rsidR="00DE68C6" w:rsidRPr="00D32727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A4046"/>
    <w:multiLevelType w:val="hybridMultilevel"/>
    <w:tmpl w:val="BB4A9E80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E7422"/>
    <w:multiLevelType w:val="hybridMultilevel"/>
    <w:tmpl w:val="C9DEF8F6"/>
    <w:lvl w:ilvl="0" w:tplc="0402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4101D"/>
    <w:multiLevelType w:val="hybridMultilevel"/>
    <w:tmpl w:val="FD122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F1809"/>
    <w:multiLevelType w:val="hybridMultilevel"/>
    <w:tmpl w:val="BA62D93E"/>
    <w:lvl w:ilvl="0" w:tplc="65B0A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958669">
    <w:abstractNumId w:val="0"/>
  </w:num>
  <w:num w:numId="2" w16cid:durableId="647169540">
    <w:abstractNumId w:val="3"/>
  </w:num>
  <w:num w:numId="3" w16cid:durableId="777794844">
    <w:abstractNumId w:val="6"/>
  </w:num>
  <w:num w:numId="4" w16cid:durableId="419060225">
    <w:abstractNumId w:val="1"/>
  </w:num>
  <w:num w:numId="5" w16cid:durableId="770516644">
    <w:abstractNumId w:val="5"/>
  </w:num>
  <w:num w:numId="6" w16cid:durableId="597449405">
    <w:abstractNumId w:val="4"/>
  </w:num>
  <w:num w:numId="7" w16cid:durableId="773860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88F"/>
    <w:rsid w:val="00007BE6"/>
    <w:rsid w:val="000378BF"/>
    <w:rsid w:val="00041A7F"/>
    <w:rsid w:val="00052A5E"/>
    <w:rsid w:val="00054E79"/>
    <w:rsid w:val="000F0138"/>
    <w:rsid w:val="0011079A"/>
    <w:rsid w:val="0016437D"/>
    <w:rsid w:val="00170F82"/>
    <w:rsid w:val="00183F88"/>
    <w:rsid w:val="001B32BD"/>
    <w:rsid w:val="001B6CB6"/>
    <w:rsid w:val="001E02F4"/>
    <w:rsid w:val="002027A6"/>
    <w:rsid w:val="00211C6A"/>
    <w:rsid w:val="00214E21"/>
    <w:rsid w:val="0023371A"/>
    <w:rsid w:val="00235472"/>
    <w:rsid w:val="00251442"/>
    <w:rsid w:val="002565CE"/>
    <w:rsid w:val="00266B8A"/>
    <w:rsid w:val="0027703B"/>
    <w:rsid w:val="002A6EC0"/>
    <w:rsid w:val="002D4137"/>
    <w:rsid w:val="002D52DE"/>
    <w:rsid w:val="00336C5C"/>
    <w:rsid w:val="00385BCB"/>
    <w:rsid w:val="003A4AD2"/>
    <w:rsid w:val="003B1EF8"/>
    <w:rsid w:val="003D38BB"/>
    <w:rsid w:val="003E0CFB"/>
    <w:rsid w:val="00406812"/>
    <w:rsid w:val="00491B78"/>
    <w:rsid w:val="00493520"/>
    <w:rsid w:val="00496016"/>
    <w:rsid w:val="004A1645"/>
    <w:rsid w:val="004A31BE"/>
    <w:rsid w:val="004D7474"/>
    <w:rsid w:val="00515831"/>
    <w:rsid w:val="00537435"/>
    <w:rsid w:val="005B1141"/>
    <w:rsid w:val="005C4DC3"/>
    <w:rsid w:val="006065E2"/>
    <w:rsid w:val="00661647"/>
    <w:rsid w:val="0066507C"/>
    <w:rsid w:val="00676C4E"/>
    <w:rsid w:val="00681299"/>
    <w:rsid w:val="006A1D98"/>
    <w:rsid w:val="006B4A8A"/>
    <w:rsid w:val="006C20D5"/>
    <w:rsid w:val="006D0422"/>
    <w:rsid w:val="006D6139"/>
    <w:rsid w:val="006E75EB"/>
    <w:rsid w:val="00705E34"/>
    <w:rsid w:val="00747CC1"/>
    <w:rsid w:val="00770B16"/>
    <w:rsid w:val="0078770A"/>
    <w:rsid w:val="007A6A5A"/>
    <w:rsid w:val="007C0032"/>
    <w:rsid w:val="007C5D62"/>
    <w:rsid w:val="0081788F"/>
    <w:rsid w:val="00891A31"/>
    <w:rsid w:val="008B16ED"/>
    <w:rsid w:val="008E0574"/>
    <w:rsid w:val="008E1841"/>
    <w:rsid w:val="008F34D4"/>
    <w:rsid w:val="009429C9"/>
    <w:rsid w:val="00952C68"/>
    <w:rsid w:val="009D79A3"/>
    <w:rsid w:val="009E1436"/>
    <w:rsid w:val="009E3BF4"/>
    <w:rsid w:val="00A04D8D"/>
    <w:rsid w:val="00A36AFF"/>
    <w:rsid w:val="00A45907"/>
    <w:rsid w:val="00A761B8"/>
    <w:rsid w:val="00AB7E27"/>
    <w:rsid w:val="00AF5B8F"/>
    <w:rsid w:val="00B26DEA"/>
    <w:rsid w:val="00B33C2F"/>
    <w:rsid w:val="00B441B6"/>
    <w:rsid w:val="00B87860"/>
    <w:rsid w:val="00BA2100"/>
    <w:rsid w:val="00BA57A3"/>
    <w:rsid w:val="00BB42E5"/>
    <w:rsid w:val="00BC317C"/>
    <w:rsid w:val="00BE4B59"/>
    <w:rsid w:val="00BE6652"/>
    <w:rsid w:val="00C2283D"/>
    <w:rsid w:val="00C3269E"/>
    <w:rsid w:val="00C67150"/>
    <w:rsid w:val="00C9232D"/>
    <w:rsid w:val="00CB3A1F"/>
    <w:rsid w:val="00CD58A1"/>
    <w:rsid w:val="00CF34EC"/>
    <w:rsid w:val="00D30B9E"/>
    <w:rsid w:val="00D32727"/>
    <w:rsid w:val="00D51C5A"/>
    <w:rsid w:val="00D721E4"/>
    <w:rsid w:val="00D803B8"/>
    <w:rsid w:val="00D91E35"/>
    <w:rsid w:val="00DB13EE"/>
    <w:rsid w:val="00DB18E2"/>
    <w:rsid w:val="00DB2A3B"/>
    <w:rsid w:val="00DE68C6"/>
    <w:rsid w:val="00DF7548"/>
    <w:rsid w:val="00DF7B04"/>
    <w:rsid w:val="00E003EC"/>
    <w:rsid w:val="00E047DA"/>
    <w:rsid w:val="00E30BF4"/>
    <w:rsid w:val="00E7133F"/>
    <w:rsid w:val="00EB4C9F"/>
    <w:rsid w:val="00EB5ECE"/>
    <w:rsid w:val="00EC0D49"/>
    <w:rsid w:val="00EE12A6"/>
    <w:rsid w:val="00EE7FAC"/>
    <w:rsid w:val="00EF2C5E"/>
    <w:rsid w:val="00F022D0"/>
    <w:rsid w:val="00F11431"/>
    <w:rsid w:val="00F16914"/>
    <w:rsid w:val="00F61ED7"/>
    <w:rsid w:val="00F84CBC"/>
    <w:rsid w:val="00F85601"/>
    <w:rsid w:val="00F96DB1"/>
    <w:rsid w:val="00F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37CC48"/>
  <w15:docId w15:val="{FBF7B4CE-F9D0-404C-9BA6-02EF3587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DB2A3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0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://www.bulgariainside.com/bg/categories/69/%D0%A1%D1%82%D0%B0%D1%80%D0%B0-%D0%BF%D0%BB%D0%B0%D0%BD%D0%B8%D0%BD%D0%B0/index.html" TargetMode="External"/><Relationship Id="rId5" Type="http://schemas.openxmlformats.org/officeDocument/2006/relationships/image" Target="media/image1.jpg"/><Relationship Id="rId10" Type="http://schemas.openxmlformats.org/officeDocument/2006/relationships/hyperlink" Target="http://www.bulgariainside.com/bg/articles/%D0%A1%D0%B5%D0%B2%D0%BB%D0%B8%D0%B5%D0%B2%D0%BE/541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lgariainside.com/bg/articles/%D0%93%D0%B0%D0%B1%D1%80%D0%BE%D0%B2%D0%BE/90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9</Pages>
  <Words>2750</Words>
  <Characters>15681</Characters>
  <Application>Microsoft Office Word</Application>
  <DocSecurity>0</DocSecurity>
  <Lines>130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ДЛС Росица</cp:lastModifiedBy>
  <cp:revision>107</cp:revision>
  <cp:lastPrinted>2018-06-04T08:33:00Z</cp:lastPrinted>
  <dcterms:created xsi:type="dcterms:W3CDTF">2017-06-30T13:40:00Z</dcterms:created>
  <dcterms:modified xsi:type="dcterms:W3CDTF">2026-05-26T10:32:00Z</dcterms:modified>
</cp:coreProperties>
</file>